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7BAD" w:rsidRDefault="00DE7BAD" w:rsidP="00DE7BAD">
      <w:pPr>
        <w:spacing w:before="100" w:beforeAutospacing="1" w:after="100" w:afterAutospacing="1" w:line="240" w:lineRule="auto"/>
        <w:jc w:val="center"/>
        <w:outlineLvl w:val="0"/>
        <w:rPr>
          <w:rFonts w:eastAsia="Times New Roman" w:cs="Times New Roman"/>
          <w:b/>
          <w:bCs/>
          <w:kern w:val="36"/>
          <w:sz w:val="52"/>
          <w:szCs w:val="52"/>
          <w:lang w:eastAsia="is-IS"/>
        </w:rPr>
      </w:pPr>
      <w:r w:rsidRPr="00DE7BAD">
        <w:rPr>
          <w:rFonts w:eastAsia="Times New Roman" w:cs="Times New Roman"/>
          <w:b/>
          <w:bCs/>
          <w:kern w:val="36"/>
          <w:sz w:val="52"/>
          <w:szCs w:val="52"/>
          <w:lang w:eastAsia="is-IS"/>
        </w:rPr>
        <w:t>Harpan</w:t>
      </w:r>
    </w:p>
    <w:p w:rsidR="00DE7BAD" w:rsidRDefault="00DE7BAD" w:rsidP="00DE7BAD">
      <w:pPr>
        <w:spacing w:before="100" w:beforeAutospacing="1" w:after="100" w:afterAutospacing="1" w:line="240" w:lineRule="auto"/>
        <w:jc w:val="center"/>
        <w:outlineLvl w:val="0"/>
        <w:rPr>
          <w:rFonts w:eastAsia="Times New Roman" w:cs="Times New Roman"/>
          <w:b/>
          <w:bCs/>
          <w:kern w:val="36"/>
          <w:sz w:val="52"/>
          <w:szCs w:val="52"/>
          <w:lang w:eastAsia="is-IS"/>
        </w:rPr>
      </w:pPr>
    </w:p>
    <w:p w:rsidR="00DE7BAD" w:rsidRDefault="00DE7BAD" w:rsidP="00DE7BAD">
      <w:pPr>
        <w:spacing w:before="100" w:beforeAutospacing="1" w:after="100" w:afterAutospacing="1" w:line="240" w:lineRule="auto"/>
        <w:jc w:val="center"/>
        <w:outlineLvl w:val="0"/>
        <w:rPr>
          <w:rFonts w:eastAsia="Times New Roman" w:cs="Times New Roman"/>
          <w:b/>
          <w:bCs/>
          <w:kern w:val="36"/>
          <w:sz w:val="52"/>
          <w:szCs w:val="52"/>
          <w:lang w:eastAsia="is-IS"/>
        </w:rPr>
      </w:pPr>
      <w:r>
        <w:rPr>
          <w:rFonts w:eastAsia="Times New Roman" w:cs="Times New Roman"/>
          <w:b/>
          <w:bCs/>
          <w:noProof/>
          <w:kern w:val="36"/>
          <w:sz w:val="52"/>
          <w:szCs w:val="52"/>
          <w:lang w:eastAsia="is-IS"/>
        </w:rPr>
        <w:drawing>
          <wp:anchor distT="0" distB="0" distL="114300" distR="114300" simplePos="0" relativeHeight="251658240" behindDoc="1" locked="0" layoutInCell="1" allowOverlap="1">
            <wp:simplePos x="0" y="0"/>
            <wp:positionH relativeFrom="column">
              <wp:posOffset>15875</wp:posOffset>
            </wp:positionH>
            <wp:positionV relativeFrom="paragraph">
              <wp:posOffset>-1905</wp:posOffset>
            </wp:positionV>
            <wp:extent cx="5760085" cy="3838575"/>
            <wp:effectExtent l="19050" t="0" r="0" b="0"/>
            <wp:wrapTight wrapText="bothSides">
              <wp:wrapPolygon edited="0">
                <wp:start x="-71" y="0"/>
                <wp:lineTo x="-71" y="21546"/>
                <wp:lineTo x="21574" y="21546"/>
                <wp:lineTo x="21574" y="0"/>
                <wp:lineTo x="-7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60085" cy="3838575"/>
                    </a:xfrm>
                    <a:prstGeom prst="rect">
                      <a:avLst/>
                    </a:prstGeom>
                    <a:noFill/>
                    <a:ln w="9525">
                      <a:noFill/>
                      <a:miter lim="800000"/>
                      <a:headEnd/>
                      <a:tailEnd/>
                    </a:ln>
                  </pic:spPr>
                </pic:pic>
              </a:graphicData>
            </a:graphic>
          </wp:anchor>
        </w:drawing>
      </w:r>
    </w:p>
    <w:p w:rsidR="00DE7BAD" w:rsidRDefault="00DE7BAD" w:rsidP="00DE7BAD">
      <w:pPr>
        <w:spacing w:before="100" w:beforeAutospacing="1" w:after="100" w:afterAutospacing="1" w:line="240" w:lineRule="auto"/>
        <w:jc w:val="center"/>
        <w:outlineLvl w:val="0"/>
        <w:rPr>
          <w:rFonts w:eastAsia="Times New Roman" w:cs="Times New Roman"/>
          <w:b/>
          <w:bCs/>
          <w:kern w:val="36"/>
          <w:sz w:val="52"/>
          <w:szCs w:val="52"/>
          <w:lang w:eastAsia="is-IS"/>
        </w:rPr>
      </w:pPr>
    </w:p>
    <w:p w:rsidR="00DE7BAD" w:rsidRPr="00DE7BAD" w:rsidRDefault="00DE7BAD" w:rsidP="00DE7BAD">
      <w:pPr>
        <w:spacing w:before="100" w:beforeAutospacing="1" w:after="100" w:afterAutospacing="1" w:line="240" w:lineRule="auto"/>
        <w:jc w:val="center"/>
        <w:outlineLvl w:val="0"/>
        <w:rPr>
          <w:rFonts w:eastAsia="Times New Roman" w:cs="Times New Roman"/>
          <w:b/>
          <w:bCs/>
          <w:kern w:val="36"/>
          <w:sz w:val="28"/>
          <w:szCs w:val="28"/>
          <w:lang w:eastAsia="is-IS"/>
        </w:rPr>
      </w:pPr>
      <w:r w:rsidRPr="00DE7BAD">
        <w:rPr>
          <w:rFonts w:eastAsia="Times New Roman" w:cs="Times New Roman"/>
          <w:b/>
          <w:bCs/>
          <w:kern w:val="36"/>
          <w:sz w:val="28"/>
          <w:szCs w:val="28"/>
          <w:lang w:eastAsia="is-IS"/>
        </w:rPr>
        <w:t>Tekið af vef</w:t>
      </w:r>
    </w:p>
    <w:p w:rsidR="00DE7BAD" w:rsidRPr="00DE7BAD" w:rsidRDefault="00DE7BAD" w:rsidP="00DE7BAD">
      <w:pPr>
        <w:spacing w:before="100" w:beforeAutospacing="1" w:after="100" w:afterAutospacing="1" w:line="240" w:lineRule="auto"/>
        <w:jc w:val="center"/>
        <w:outlineLvl w:val="0"/>
        <w:rPr>
          <w:rFonts w:eastAsia="Times New Roman" w:cs="Times New Roman"/>
          <w:b/>
          <w:bCs/>
          <w:kern w:val="36"/>
          <w:sz w:val="28"/>
          <w:szCs w:val="28"/>
          <w:lang w:eastAsia="is-IS"/>
        </w:rPr>
      </w:pPr>
      <w:r w:rsidRPr="00DE7BAD">
        <w:rPr>
          <w:rFonts w:eastAsia="Times New Roman" w:cs="Times New Roman"/>
          <w:b/>
          <w:bCs/>
          <w:kern w:val="36"/>
          <w:sz w:val="28"/>
          <w:szCs w:val="28"/>
          <w:lang w:eastAsia="is-IS"/>
        </w:rPr>
        <w:t>Hörpunnar http://www.harpa.is/</w:t>
      </w:r>
    </w:p>
    <w:p w:rsidR="00DE7BAD" w:rsidRDefault="00DE7BAD" w:rsidP="00DE7BAD">
      <w:pPr>
        <w:spacing w:before="100" w:beforeAutospacing="1" w:after="100" w:afterAutospacing="1" w:line="240" w:lineRule="auto"/>
        <w:jc w:val="center"/>
        <w:outlineLvl w:val="0"/>
        <w:rPr>
          <w:rFonts w:eastAsia="Times New Roman" w:cs="Times New Roman"/>
          <w:b/>
          <w:bCs/>
          <w:kern w:val="36"/>
          <w:sz w:val="52"/>
          <w:szCs w:val="52"/>
          <w:lang w:eastAsia="is-IS"/>
        </w:rPr>
      </w:pPr>
    </w:p>
    <w:p w:rsidR="00DE7BAD" w:rsidRPr="00DE7BAD" w:rsidRDefault="00DE7BAD" w:rsidP="00DE7BAD">
      <w:pPr>
        <w:spacing w:before="100" w:beforeAutospacing="1" w:after="100" w:afterAutospacing="1" w:line="240" w:lineRule="auto"/>
        <w:outlineLvl w:val="0"/>
        <w:rPr>
          <w:rFonts w:eastAsia="Times New Roman" w:cs="Times New Roman"/>
          <w:b/>
          <w:bCs/>
          <w:kern w:val="36"/>
          <w:sz w:val="52"/>
          <w:szCs w:val="52"/>
          <w:lang w:eastAsia="is-IS"/>
        </w:rPr>
      </w:pPr>
    </w:p>
    <w:p w:rsidR="00DE7BAD" w:rsidRPr="00DE7BAD" w:rsidRDefault="00DE7BAD" w:rsidP="00DE7BAD">
      <w:pPr>
        <w:spacing w:before="100" w:beforeAutospacing="1" w:after="100" w:afterAutospacing="1" w:line="240" w:lineRule="auto"/>
        <w:outlineLvl w:val="0"/>
        <w:rPr>
          <w:rFonts w:eastAsia="Times New Roman" w:cs="Times New Roman"/>
          <w:b/>
          <w:bCs/>
          <w:kern w:val="36"/>
          <w:sz w:val="28"/>
          <w:szCs w:val="28"/>
          <w:lang w:eastAsia="is-IS"/>
        </w:rPr>
      </w:pPr>
      <w:r w:rsidRPr="00DE7BAD">
        <w:rPr>
          <w:rFonts w:eastAsia="Times New Roman" w:cs="Times New Roman"/>
          <w:b/>
          <w:bCs/>
          <w:kern w:val="36"/>
          <w:sz w:val="28"/>
          <w:szCs w:val="28"/>
          <w:lang w:eastAsia="is-IS"/>
        </w:rPr>
        <w:lastRenderedPageBreak/>
        <w:t>Saga hússins</w:t>
      </w:r>
    </w:p>
    <w:p w:rsidR="00DE7BAD" w:rsidRPr="00DE7BAD" w:rsidRDefault="00DE7BAD" w:rsidP="00DE7BAD">
      <w:pPr>
        <w:numPr>
          <w:ilvl w:val="0"/>
          <w:numId w:val="1"/>
        </w:numPr>
        <w:spacing w:before="100" w:beforeAutospacing="1" w:after="100" w:afterAutospacing="1" w:line="240" w:lineRule="auto"/>
        <w:rPr>
          <w:rFonts w:eastAsia="Times New Roman" w:cs="Times New Roman"/>
          <w:sz w:val="28"/>
          <w:szCs w:val="28"/>
          <w:lang w:eastAsia="is-IS"/>
        </w:rPr>
      </w:pPr>
      <w:r w:rsidRPr="00DE7BAD">
        <w:rPr>
          <w:rFonts w:eastAsia="Times New Roman" w:cs="Times New Roman"/>
          <w:sz w:val="28"/>
          <w:szCs w:val="28"/>
          <w:lang w:eastAsia="is-IS"/>
        </w:rPr>
        <w:t>Talið er að árið 1881 hafi birst fyrsta áskorunin um byggingu tónlistarhúss í blaðinu Þjóðólfi.</w:t>
      </w:r>
    </w:p>
    <w:p w:rsidR="00DE7BAD" w:rsidRPr="00DE7BAD" w:rsidRDefault="00DE7BAD" w:rsidP="00DE7BAD">
      <w:pPr>
        <w:numPr>
          <w:ilvl w:val="0"/>
          <w:numId w:val="1"/>
        </w:numPr>
        <w:spacing w:before="100" w:beforeAutospacing="1" w:after="100" w:afterAutospacing="1" w:line="240" w:lineRule="auto"/>
        <w:rPr>
          <w:rFonts w:eastAsia="Times New Roman" w:cs="Times New Roman"/>
          <w:sz w:val="28"/>
          <w:szCs w:val="28"/>
          <w:lang w:eastAsia="is-IS"/>
        </w:rPr>
      </w:pPr>
      <w:r w:rsidRPr="00DE7BAD">
        <w:rPr>
          <w:rFonts w:eastAsia="Times New Roman" w:cs="Times New Roman"/>
          <w:sz w:val="28"/>
          <w:szCs w:val="28"/>
          <w:lang w:eastAsia="is-IS"/>
        </w:rPr>
        <w:t>Í kjölfarið litu ýmsar menningarstofnanir dagsins ljós eins og Þjóðleikhúsið og Sinfóníuhljómsveit Íslands.</w:t>
      </w:r>
    </w:p>
    <w:p w:rsidR="00DE7BAD" w:rsidRPr="00DE7BAD" w:rsidRDefault="00DE7BAD" w:rsidP="00DE7BAD">
      <w:pPr>
        <w:numPr>
          <w:ilvl w:val="0"/>
          <w:numId w:val="1"/>
        </w:numPr>
        <w:spacing w:before="100" w:beforeAutospacing="1" w:after="100" w:afterAutospacing="1" w:line="240" w:lineRule="auto"/>
        <w:rPr>
          <w:rFonts w:eastAsia="Times New Roman" w:cs="Times New Roman"/>
          <w:sz w:val="28"/>
          <w:szCs w:val="28"/>
          <w:lang w:eastAsia="is-IS"/>
        </w:rPr>
      </w:pPr>
      <w:r w:rsidRPr="00DE7BAD">
        <w:rPr>
          <w:rFonts w:eastAsia="Times New Roman" w:cs="Times New Roman"/>
          <w:sz w:val="28"/>
          <w:szCs w:val="28"/>
          <w:lang w:eastAsia="is-IS"/>
        </w:rPr>
        <w:t>Sinfóníuhljómsveit Íslands hélt sína fyrstu tónleika árið 1950 í troðfullum sal í Austurbæjarbíói.</w:t>
      </w:r>
    </w:p>
    <w:p w:rsidR="00DE7BAD" w:rsidRPr="00DE7BAD" w:rsidRDefault="00DE7BAD" w:rsidP="00DE7BAD">
      <w:pPr>
        <w:numPr>
          <w:ilvl w:val="0"/>
          <w:numId w:val="1"/>
        </w:numPr>
        <w:spacing w:before="100" w:beforeAutospacing="1" w:after="100" w:afterAutospacing="1" w:line="240" w:lineRule="auto"/>
        <w:rPr>
          <w:rFonts w:eastAsia="Times New Roman" w:cs="Times New Roman"/>
          <w:sz w:val="28"/>
          <w:szCs w:val="28"/>
          <w:lang w:eastAsia="is-IS"/>
        </w:rPr>
      </w:pPr>
      <w:r w:rsidRPr="00DE7BAD">
        <w:rPr>
          <w:rFonts w:eastAsia="Times New Roman" w:cs="Times New Roman"/>
          <w:sz w:val="28"/>
          <w:szCs w:val="28"/>
          <w:lang w:eastAsia="is-IS"/>
        </w:rPr>
        <w:t>Samtök um tónlis</w:t>
      </w:r>
      <w:r>
        <w:rPr>
          <w:rFonts w:eastAsia="Times New Roman" w:cs="Times New Roman"/>
          <w:sz w:val="28"/>
          <w:szCs w:val="28"/>
          <w:lang w:eastAsia="is-IS"/>
        </w:rPr>
        <w:t>t</w:t>
      </w:r>
      <w:r w:rsidRPr="00DE7BAD">
        <w:rPr>
          <w:rFonts w:eastAsia="Times New Roman" w:cs="Times New Roman"/>
          <w:sz w:val="28"/>
          <w:szCs w:val="28"/>
          <w:lang w:eastAsia="is-IS"/>
        </w:rPr>
        <w:t>arhús voru stofnuð árið 1983.</w:t>
      </w:r>
    </w:p>
    <w:p w:rsidR="00DE7BAD" w:rsidRPr="00DE7BAD" w:rsidRDefault="00DE7BAD" w:rsidP="00DE7BAD">
      <w:pPr>
        <w:numPr>
          <w:ilvl w:val="0"/>
          <w:numId w:val="1"/>
        </w:numPr>
        <w:spacing w:before="100" w:beforeAutospacing="1" w:after="100" w:afterAutospacing="1" w:line="240" w:lineRule="auto"/>
        <w:rPr>
          <w:rFonts w:eastAsia="Times New Roman" w:cs="Times New Roman"/>
          <w:sz w:val="28"/>
          <w:szCs w:val="28"/>
          <w:lang w:eastAsia="is-IS"/>
        </w:rPr>
      </w:pPr>
      <w:r w:rsidRPr="00DE7BAD">
        <w:rPr>
          <w:rFonts w:eastAsia="Times New Roman" w:cs="Times New Roman"/>
          <w:sz w:val="28"/>
          <w:szCs w:val="28"/>
          <w:lang w:eastAsia="is-IS"/>
        </w:rPr>
        <w:t>Á árunum eftir 1990 komst verkefnið á skrið með aðkomu íslenska ríkisins og Reykjavíkurborgar. </w:t>
      </w:r>
    </w:p>
    <w:p w:rsidR="00DE7BAD" w:rsidRPr="00DE7BAD" w:rsidRDefault="00DE7BAD" w:rsidP="00DE7BAD">
      <w:pPr>
        <w:numPr>
          <w:ilvl w:val="0"/>
          <w:numId w:val="1"/>
        </w:numPr>
        <w:spacing w:before="100" w:beforeAutospacing="1" w:after="100" w:afterAutospacing="1" w:line="240" w:lineRule="auto"/>
        <w:rPr>
          <w:rFonts w:eastAsia="Times New Roman" w:cs="Times New Roman"/>
          <w:sz w:val="28"/>
          <w:szCs w:val="28"/>
          <w:lang w:eastAsia="is-IS"/>
        </w:rPr>
      </w:pPr>
      <w:r w:rsidRPr="00DE7BAD">
        <w:rPr>
          <w:rFonts w:eastAsia="Times New Roman" w:cs="Times New Roman"/>
          <w:sz w:val="28"/>
          <w:szCs w:val="28"/>
          <w:lang w:eastAsia="is-IS"/>
        </w:rPr>
        <w:t>Árið 1996 skipaði menntamálaráðherra nefnd um málið.</w:t>
      </w:r>
    </w:p>
    <w:p w:rsidR="00DE7BAD" w:rsidRPr="00DE7BAD" w:rsidRDefault="00DE7BAD" w:rsidP="00DE7BAD">
      <w:pPr>
        <w:numPr>
          <w:ilvl w:val="0"/>
          <w:numId w:val="1"/>
        </w:numPr>
        <w:spacing w:before="100" w:beforeAutospacing="1" w:after="100" w:afterAutospacing="1" w:line="240" w:lineRule="auto"/>
        <w:rPr>
          <w:rFonts w:eastAsia="Times New Roman" w:cs="Times New Roman"/>
          <w:sz w:val="28"/>
          <w:szCs w:val="28"/>
          <w:lang w:eastAsia="is-IS"/>
        </w:rPr>
      </w:pPr>
      <w:r w:rsidRPr="00DE7BAD">
        <w:rPr>
          <w:rFonts w:eastAsia="Times New Roman" w:cs="Times New Roman"/>
          <w:sz w:val="28"/>
          <w:szCs w:val="28"/>
          <w:lang w:eastAsia="is-IS"/>
        </w:rPr>
        <w:t>Árið 1997 komu fram þrjár hugmyndir um staðsetningu hússins og hugmyndin um að sameina í einni byggingu tónlistar- og ráðstefnuhús var lögð fram.</w:t>
      </w:r>
    </w:p>
    <w:p w:rsidR="00DE7BAD" w:rsidRPr="00DE7BAD" w:rsidRDefault="00DE7BAD" w:rsidP="00DE7BAD">
      <w:pPr>
        <w:numPr>
          <w:ilvl w:val="0"/>
          <w:numId w:val="1"/>
        </w:numPr>
        <w:spacing w:before="100" w:beforeAutospacing="1" w:after="100" w:afterAutospacing="1" w:line="240" w:lineRule="auto"/>
        <w:rPr>
          <w:rFonts w:eastAsia="Times New Roman" w:cs="Times New Roman"/>
          <w:sz w:val="28"/>
          <w:szCs w:val="28"/>
          <w:lang w:eastAsia="is-IS"/>
        </w:rPr>
      </w:pPr>
      <w:r w:rsidRPr="00DE7BAD">
        <w:rPr>
          <w:rFonts w:eastAsia="Times New Roman" w:cs="Times New Roman"/>
          <w:sz w:val="28"/>
          <w:szCs w:val="28"/>
          <w:lang w:eastAsia="is-IS"/>
        </w:rPr>
        <w:t>Árið 1999 tilkynntu borgarstjóri Reykjavíkur og ríkisstjórnin áætlun um að byggja tónlistar- og ráðstefnuhús í miðborg Reykjavíkur.</w:t>
      </w:r>
    </w:p>
    <w:p w:rsidR="00DE7BAD" w:rsidRPr="00DE7BAD" w:rsidRDefault="00DE7BAD" w:rsidP="00DE7BAD">
      <w:pPr>
        <w:numPr>
          <w:ilvl w:val="0"/>
          <w:numId w:val="1"/>
        </w:numPr>
        <w:spacing w:before="100" w:beforeAutospacing="1" w:after="100" w:afterAutospacing="1" w:line="240" w:lineRule="auto"/>
        <w:rPr>
          <w:rFonts w:eastAsia="Times New Roman" w:cs="Times New Roman"/>
          <w:sz w:val="28"/>
          <w:szCs w:val="28"/>
          <w:lang w:eastAsia="is-IS"/>
        </w:rPr>
      </w:pPr>
      <w:r w:rsidRPr="00DE7BAD">
        <w:rPr>
          <w:rFonts w:eastAsia="Times New Roman" w:cs="Times New Roman"/>
          <w:sz w:val="28"/>
          <w:szCs w:val="28"/>
          <w:lang w:eastAsia="is-IS"/>
        </w:rPr>
        <w:t>Árið 2000 var húsinu valinn staður þar sem Austurbugt og Ingólfsgarður mætast.</w:t>
      </w:r>
    </w:p>
    <w:p w:rsidR="00DE7BAD" w:rsidRPr="00DE7BAD" w:rsidRDefault="00DE7BAD" w:rsidP="00DE7BAD">
      <w:pPr>
        <w:numPr>
          <w:ilvl w:val="0"/>
          <w:numId w:val="1"/>
        </w:numPr>
        <w:spacing w:before="100" w:beforeAutospacing="1" w:after="100" w:afterAutospacing="1" w:line="240" w:lineRule="auto"/>
        <w:rPr>
          <w:rFonts w:eastAsia="Times New Roman" w:cs="Times New Roman"/>
          <w:sz w:val="28"/>
          <w:szCs w:val="28"/>
          <w:lang w:eastAsia="is-IS"/>
        </w:rPr>
      </w:pPr>
      <w:r w:rsidRPr="00DE7BAD">
        <w:rPr>
          <w:rFonts w:eastAsia="Times New Roman" w:cs="Times New Roman"/>
          <w:sz w:val="28"/>
          <w:szCs w:val="28"/>
          <w:lang w:eastAsia="is-IS"/>
        </w:rPr>
        <w:t>Árið 2001 var haldin hugmyndasamkeppni um skipulag Austurhafnarinnar</w:t>
      </w:r>
    </w:p>
    <w:p w:rsidR="00DE7BAD" w:rsidRPr="00DE7BAD" w:rsidRDefault="00DE7BAD" w:rsidP="00DE7BAD">
      <w:pPr>
        <w:numPr>
          <w:ilvl w:val="0"/>
          <w:numId w:val="1"/>
        </w:numPr>
        <w:spacing w:before="100" w:beforeAutospacing="1" w:after="100" w:afterAutospacing="1" w:line="240" w:lineRule="auto"/>
        <w:rPr>
          <w:rFonts w:eastAsia="Times New Roman" w:cs="Times New Roman"/>
          <w:sz w:val="28"/>
          <w:szCs w:val="28"/>
          <w:lang w:eastAsia="is-IS"/>
        </w:rPr>
      </w:pPr>
      <w:r w:rsidRPr="00DE7BAD">
        <w:rPr>
          <w:rFonts w:eastAsia="Times New Roman" w:cs="Times New Roman"/>
          <w:sz w:val="28"/>
          <w:szCs w:val="28"/>
          <w:lang w:eastAsia="is-IS"/>
        </w:rPr>
        <w:t>Í byrjun árs 2002 voru niðurstöður samkeppninnar kynntar. Yfir 40 tillögur bárust.</w:t>
      </w:r>
    </w:p>
    <w:p w:rsidR="00DE7BAD" w:rsidRPr="00DE7BAD" w:rsidRDefault="00DE7BAD" w:rsidP="00DE7BAD">
      <w:pPr>
        <w:numPr>
          <w:ilvl w:val="0"/>
          <w:numId w:val="1"/>
        </w:numPr>
        <w:spacing w:before="100" w:beforeAutospacing="1" w:after="100" w:afterAutospacing="1" w:line="240" w:lineRule="auto"/>
        <w:rPr>
          <w:rFonts w:eastAsia="Times New Roman" w:cs="Times New Roman"/>
          <w:sz w:val="28"/>
          <w:szCs w:val="28"/>
          <w:lang w:eastAsia="is-IS"/>
        </w:rPr>
      </w:pPr>
      <w:r w:rsidRPr="00DE7BAD">
        <w:rPr>
          <w:rFonts w:eastAsia="Times New Roman" w:cs="Times New Roman"/>
          <w:sz w:val="28"/>
          <w:szCs w:val="28"/>
          <w:lang w:eastAsia="is-IS"/>
        </w:rPr>
        <w:t>Síðla árs 2002 undirrituðu íslenska ríkið og Reykjavíkurborg samkomulag um verkefnið.</w:t>
      </w:r>
    </w:p>
    <w:p w:rsidR="00DE7BAD" w:rsidRPr="00DE7BAD" w:rsidRDefault="00DE7BAD" w:rsidP="00DE7BAD">
      <w:pPr>
        <w:numPr>
          <w:ilvl w:val="0"/>
          <w:numId w:val="1"/>
        </w:numPr>
        <w:spacing w:before="100" w:beforeAutospacing="1" w:after="100" w:afterAutospacing="1" w:line="240" w:lineRule="auto"/>
        <w:rPr>
          <w:rFonts w:eastAsia="Times New Roman" w:cs="Times New Roman"/>
          <w:sz w:val="28"/>
          <w:szCs w:val="28"/>
          <w:lang w:eastAsia="is-IS"/>
        </w:rPr>
      </w:pPr>
      <w:r w:rsidRPr="00DE7BAD">
        <w:rPr>
          <w:rFonts w:eastAsia="Times New Roman" w:cs="Times New Roman"/>
          <w:sz w:val="28"/>
          <w:szCs w:val="28"/>
          <w:lang w:eastAsia="is-IS"/>
        </w:rPr>
        <w:t>Árið 2003 var fyrirtækið Austurhöfn-TR stofnað til að hafa umsjón með verkefninu.</w:t>
      </w:r>
    </w:p>
    <w:p w:rsidR="00DE7BAD" w:rsidRPr="00DE7BAD" w:rsidRDefault="00DE7BAD" w:rsidP="00DE7BAD">
      <w:pPr>
        <w:numPr>
          <w:ilvl w:val="0"/>
          <w:numId w:val="1"/>
        </w:numPr>
        <w:spacing w:before="100" w:beforeAutospacing="1" w:after="100" w:afterAutospacing="1" w:line="240" w:lineRule="auto"/>
        <w:rPr>
          <w:rFonts w:eastAsia="Times New Roman" w:cs="Times New Roman"/>
          <w:sz w:val="28"/>
          <w:szCs w:val="28"/>
          <w:lang w:eastAsia="is-IS"/>
        </w:rPr>
      </w:pPr>
      <w:r w:rsidRPr="00DE7BAD">
        <w:rPr>
          <w:rFonts w:eastAsia="Times New Roman" w:cs="Times New Roman"/>
          <w:sz w:val="28"/>
          <w:szCs w:val="28"/>
          <w:lang w:eastAsia="is-IS"/>
        </w:rPr>
        <w:t>Austurhöfn efndi fljótlega til hugmyndasamkeppni um hönnun, teikningu nýs tónlistar- og ráðstefnuhúss sem og heildarskipulag fyrir svæðið umhverfis og áætlun um að fjármagna og reka húsið ásamt nærliggjandi hóteli.</w:t>
      </w:r>
    </w:p>
    <w:p w:rsidR="00DE7BAD" w:rsidRPr="00DE7BAD" w:rsidRDefault="00DE7BAD" w:rsidP="00DE7BAD">
      <w:pPr>
        <w:numPr>
          <w:ilvl w:val="0"/>
          <w:numId w:val="1"/>
        </w:numPr>
        <w:spacing w:before="100" w:beforeAutospacing="1" w:after="100" w:afterAutospacing="1" w:line="240" w:lineRule="auto"/>
        <w:rPr>
          <w:rFonts w:eastAsia="Times New Roman" w:cs="Times New Roman"/>
          <w:sz w:val="28"/>
          <w:szCs w:val="28"/>
          <w:lang w:eastAsia="is-IS"/>
        </w:rPr>
      </w:pPr>
      <w:r w:rsidRPr="00DE7BAD">
        <w:rPr>
          <w:rFonts w:eastAsia="Times New Roman" w:cs="Times New Roman"/>
          <w:sz w:val="28"/>
          <w:szCs w:val="28"/>
          <w:lang w:eastAsia="is-IS"/>
        </w:rPr>
        <w:t xml:space="preserve">Árið 2004 var efnt til samningskaupaferils innan ramma svokallaðrar einkaframkvæmdar  (PPP – </w:t>
      </w:r>
      <w:proofErr w:type="spellStart"/>
      <w:r w:rsidRPr="00DE7BAD">
        <w:rPr>
          <w:rFonts w:eastAsia="Times New Roman" w:cs="Times New Roman"/>
          <w:sz w:val="28"/>
          <w:szCs w:val="28"/>
          <w:lang w:eastAsia="is-IS"/>
        </w:rPr>
        <w:t>Public</w:t>
      </w:r>
      <w:proofErr w:type="spellEnd"/>
      <w:r w:rsidRPr="00DE7BAD">
        <w:rPr>
          <w:rFonts w:eastAsia="Times New Roman" w:cs="Times New Roman"/>
          <w:sz w:val="28"/>
          <w:szCs w:val="28"/>
          <w:lang w:eastAsia="is-IS"/>
        </w:rPr>
        <w:t xml:space="preserve"> </w:t>
      </w:r>
      <w:proofErr w:type="spellStart"/>
      <w:r w:rsidRPr="00DE7BAD">
        <w:rPr>
          <w:rFonts w:eastAsia="Times New Roman" w:cs="Times New Roman"/>
          <w:sz w:val="28"/>
          <w:szCs w:val="28"/>
          <w:lang w:eastAsia="is-IS"/>
        </w:rPr>
        <w:t>Private</w:t>
      </w:r>
      <w:proofErr w:type="spellEnd"/>
      <w:r w:rsidRPr="00DE7BAD">
        <w:rPr>
          <w:rFonts w:eastAsia="Times New Roman" w:cs="Times New Roman"/>
          <w:sz w:val="28"/>
          <w:szCs w:val="28"/>
          <w:lang w:eastAsia="is-IS"/>
        </w:rPr>
        <w:t xml:space="preserve"> </w:t>
      </w:r>
      <w:proofErr w:type="spellStart"/>
      <w:r w:rsidRPr="00DE7BAD">
        <w:rPr>
          <w:rFonts w:eastAsia="Times New Roman" w:cs="Times New Roman"/>
          <w:sz w:val="28"/>
          <w:szCs w:val="28"/>
          <w:lang w:eastAsia="is-IS"/>
        </w:rPr>
        <w:t>Partnership</w:t>
      </w:r>
      <w:proofErr w:type="spellEnd"/>
      <w:r w:rsidRPr="00DE7BAD">
        <w:rPr>
          <w:rFonts w:eastAsia="Times New Roman" w:cs="Times New Roman"/>
          <w:sz w:val="28"/>
          <w:szCs w:val="28"/>
          <w:lang w:eastAsia="is-IS"/>
        </w:rPr>
        <w:t xml:space="preserve">). Fjögur félög lögðu fram tilboð. Þar á meðal var Eignarhaldsfélagið </w:t>
      </w:r>
      <w:proofErr w:type="spellStart"/>
      <w:r w:rsidRPr="00DE7BAD">
        <w:rPr>
          <w:rFonts w:eastAsia="Times New Roman" w:cs="Times New Roman"/>
          <w:sz w:val="28"/>
          <w:szCs w:val="28"/>
          <w:lang w:eastAsia="is-IS"/>
        </w:rPr>
        <w:t>Portus</w:t>
      </w:r>
      <w:proofErr w:type="spellEnd"/>
      <w:r w:rsidRPr="00DE7BAD">
        <w:rPr>
          <w:rFonts w:eastAsia="Times New Roman" w:cs="Times New Roman"/>
          <w:sz w:val="28"/>
          <w:szCs w:val="28"/>
          <w:lang w:eastAsia="is-IS"/>
        </w:rPr>
        <w:t>.</w:t>
      </w:r>
    </w:p>
    <w:p w:rsidR="00DE7BAD" w:rsidRPr="00DE7BAD" w:rsidRDefault="00DE7BAD" w:rsidP="00DE7BAD">
      <w:pPr>
        <w:numPr>
          <w:ilvl w:val="0"/>
          <w:numId w:val="1"/>
        </w:numPr>
        <w:spacing w:before="100" w:beforeAutospacing="1" w:after="100" w:afterAutospacing="1" w:line="240" w:lineRule="auto"/>
        <w:rPr>
          <w:rFonts w:eastAsia="Times New Roman" w:cs="Times New Roman"/>
          <w:sz w:val="28"/>
          <w:szCs w:val="28"/>
          <w:lang w:eastAsia="is-IS"/>
        </w:rPr>
      </w:pPr>
      <w:r w:rsidRPr="00DE7BAD">
        <w:rPr>
          <w:rFonts w:eastAsia="Times New Roman" w:cs="Times New Roman"/>
          <w:sz w:val="28"/>
          <w:szCs w:val="28"/>
          <w:lang w:eastAsia="is-IS"/>
        </w:rPr>
        <w:lastRenderedPageBreak/>
        <w:t xml:space="preserve">Síðla árs 2005 komst matsnefnd Austurhafnar-TR að þeirri niðurstöðu að Eignarhaldsfélagið </w:t>
      </w:r>
      <w:proofErr w:type="spellStart"/>
      <w:r w:rsidRPr="00DE7BAD">
        <w:rPr>
          <w:rFonts w:eastAsia="Times New Roman" w:cs="Times New Roman"/>
          <w:sz w:val="28"/>
          <w:szCs w:val="28"/>
          <w:lang w:eastAsia="is-IS"/>
        </w:rPr>
        <w:t>Portus</w:t>
      </w:r>
      <w:proofErr w:type="spellEnd"/>
      <w:r w:rsidRPr="00DE7BAD">
        <w:rPr>
          <w:rFonts w:eastAsia="Times New Roman" w:cs="Times New Roman"/>
          <w:sz w:val="28"/>
          <w:szCs w:val="28"/>
          <w:lang w:eastAsia="is-IS"/>
        </w:rPr>
        <w:t xml:space="preserve"> væri með vænlegasta tilboðið í hönnun, byggingu og rekstur tónlistar- og ráðstefnuhúss.</w:t>
      </w:r>
    </w:p>
    <w:p w:rsidR="00DE7BAD" w:rsidRPr="00DE7BAD" w:rsidRDefault="00DE7BAD" w:rsidP="00DE7BAD">
      <w:pPr>
        <w:numPr>
          <w:ilvl w:val="0"/>
          <w:numId w:val="1"/>
        </w:numPr>
        <w:spacing w:before="100" w:beforeAutospacing="1" w:after="100" w:afterAutospacing="1" w:line="240" w:lineRule="auto"/>
        <w:rPr>
          <w:rFonts w:eastAsia="Times New Roman" w:cs="Times New Roman"/>
          <w:sz w:val="28"/>
          <w:szCs w:val="28"/>
          <w:lang w:eastAsia="is-IS"/>
        </w:rPr>
      </w:pPr>
      <w:r w:rsidRPr="00DE7BAD">
        <w:rPr>
          <w:rFonts w:eastAsia="Times New Roman" w:cs="Times New Roman"/>
          <w:sz w:val="28"/>
          <w:szCs w:val="28"/>
          <w:lang w:eastAsia="is-IS"/>
        </w:rPr>
        <w:t xml:space="preserve">9. mars 2006 var undirritaður samningur á milli íslenska ríkisins, Reykjavíkurborgar og Eignarhaldsfélagsins </w:t>
      </w:r>
      <w:proofErr w:type="spellStart"/>
      <w:r w:rsidRPr="00DE7BAD">
        <w:rPr>
          <w:rFonts w:eastAsia="Times New Roman" w:cs="Times New Roman"/>
          <w:sz w:val="28"/>
          <w:szCs w:val="28"/>
          <w:lang w:eastAsia="is-IS"/>
        </w:rPr>
        <w:t>Portus</w:t>
      </w:r>
      <w:proofErr w:type="spellEnd"/>
      <w:r w:rsidRPr="00DE7BAD">
        <w:rPr>
          <w:rFonts w:eastAsia="Times New Roman" w:cs="Times New Roman"/>
          <w:sz w:val="28"/>
          <w:szCs w:val="28"/>
          <w:lang w:eastAsia="is-IS"/>
        </w:rPr>
        <w:t xml:space="preserve"> vegna byggingar tónlistar- og ráðstefnuhúss.</w:t>
      </w:r>
    </w:p>
    <w:p w:rsidR="00DE7BAD" w:rsidRPr="00DE7BAD" w:rsidRDefault="00DE7BAD" w:rsidP="00DE7BAD">
      <w:pPr>
        <w:numPr>
          <w:ilvl w:val="0"/>
          <w:numId w:val="1"/>
        </w:numPr>
        <w:spacing w:before="100" w:beforeAutospacing="1" w:after="100" w:afterAutospacing="1" w:line="240" w:lineRule="auto"/>
        <w:rPr>
          <w:rFonts w:eastAsia="Times New Roman" w:cs="Times New Roman"/>
          <w:sz w:val="28"/>
          <w:szCs w:val="28"/>
          <w:lang w:eastAsia="is-IS"/>
        </w:rPr>
      </w:pPr>
      <w:r w:rsidRPr="00DE7BAD">
        <w:rPr>
          <w:rFonts w:eastAsia="Times New Roman" w:cs="Times New Roman"/>
          <w:sz w:val="28"/>
          <w:szCs w:val="28"/>
          <w:lang w:eastAsia="is-IS"/>
        </w:rPr>
        <w:t>12. janúar 2007 hófust framkvæmdir.</w:t>
      </w:r>
    </w:p>
    <w:p w:rsidR="00DE7BAD" w:rsidRPr="00DE7BAD" w:rsidRDefault="00DE7BAD" w:rsidP="00DE7BAD">
      <w:pPr>
        <w:numPr>
          <w:ilvl w:val="0"/>
          <w:numId w:val="1"/>
        </w:numPr>
        <w:spacing w:before="100" w:beforeAutospacing="1" w:after="100" w:afterAutospacing="1" w:line="240" w:lineRule="auto"/>
        <w:rPr>
          <w:rFonts w:eastAsia="Times New Roman" w:cs="Times New Roman"/>
          <w:sz w:val="28"/>
          <w:szCs w:val="28"/>
          <w:lang w:eastAsia="is-IS"/>
        </w:rPr>
      </w:pPr>
      <w:r w:rsidRPr="00DE7BAD">
        <w:rPr>
          <w:rFonts w:eastAsia="Times New Roman" w:cs="Times New Roman"/>
          <w:sz w:val="28"/>
          <w:szCs w:val="28"/>
          <w:lang w:eastAsia="is-IS"/>
        </w:rPr>
        <w:t>Vorið 2011 verður Harpa tónlistar- og ráðstefnuhúsið opnað eftir langan aðdraganda.</w:t>
      </w:r>
    </w:p>
    <w:p w:rsidR="00DE7BAD" w:rsidRPr="00DE7BAD" w:rsidRDefault="00DE7BAD" w:rsidP="00DE7BAD">
      <w:pPr>
        <w:spacing w:before="100" w:beforeAutospacing="1" w:after="100" w:afterAutospacing="1" w:line="240" w:lineRule="auto"/>
        <w:outlineLvl w:val="0"/>
        <w:rPr>
          <w:rFonts w:eastAsia="Times New Roman" w:cs="Times New Roman"/>
          <w:b/>
          <w:bCs/>
          <w:kern w:val="36"/>
          <w:sz w:val="28"/>
          <w:szCs w:val="28"/>
          <w:lang w:eastAsia="is-IS"/>
        </w:rPr>
      </w:pPr>
      <w:r w:rsidRPr="00DE7BAD">
        <w:rPr>
          <w:rFonts w:eastAsia="Times New Roman" w:cs="Times New Roman"/>
          <w:b/>
          <w:bCs/>
          <w:sz w:val="28"/>
          <w:szCs w:val="28"/>
          <w:lang w:eastAsia="is-IS"/>
        </w:rPr>
        <w:t>  Eftir aldarlanga bið rætist loksins draumurinn um íslenskt tónlistarhús með tilkomu Hörpu.</w:t>
      </w:r>
    </w:p>
    <w:p w:rsidR="00DE7BAD" w:rsidRDefault="00DE7BAD" w:rsidP="00DE7BAD">
      <w:pPr>
        <w:spacing w:before="100" w:beforeAutospacing="1" w:after="100" w:afterAutospacing="1" w:line="240" w:lineRule="auto"/>
        <w:outlineLvl w:val="0"/>
        <w:rPr>
          <w:rFonts w:eastAsia="Times New Roman" w:cs="Times New Roman"/>
          <w:b/>
          <w:bCs/>
          <w:kern w:val="36"/>
          <w:sz w:val="28"/>
          <w:szCs w:val="28"/>
          <w:lang w:eastAsia="is-IS"/>
        </w:rPr>
      </w:pPr>
    </w:p>
    <w:p w:rsidR="00DE7BAD" w:rsidRDefault="00DE7BAD" w:rsidP="00DE7BAD">
      <w:pPr>
        <w:spacing w:before="100" w:beforeAutospacing="1" w:after="100" w:afterAutospacing="1" w:line="240" w:lineRule="auto"/>
        <w:outlineLvl w:val="0"/>
        <w:rPr>
          <w:rFonts w:eastAsia="Times New Roman" w:cs="Times New Roman"/>
          <w:b/>
          <w:bCs/>
          <w:kern w:val="36"/>
          <w:sz w:val="28"/>
          <w:szCs w:val="28"/>
          <w:lang w:eastAsia="is-IS"/>
        </w:rPr>
      </w:pPr>
    </w:p>
    <w:p w:rsidR="00DE7BAD" w:rsidRDefault="00DE7BAD" w:rsidP="00DE7BAD">
      <w:pPr>
        <w:spacing w:before="100" w:beforeAutospacing="1" w:after="100" w:afterAutospacing="1" w:line="240" w:lineRule="auto"/>
        <w:outlineLvl w:val="0"/>
        <w:rPr>
          <w:rFonts w:eastAsia="Times New Roman" w:cs="Times New Roman"/>
          <w:b/>
          <w:bCs/>
          <w:kern w:val="36"/>
          <w:sz w:val="28"/>
          <w:szCs w:val="28"/>
          <w:lang w:eastAsia="is-IS"/>
        </w:rPr>
      </w:pPr>
      <w:r>
        <w:rPr>
          <w:rFonts w:eastAsia="Times New Roman" w:cs="Times New Roman"/>
          <w:b/>
          <w:bCs/>
          <w:noProof/>
          <w:kern w:val="36"/>
          <w:sz w:val="28"/>
          <w:szCs w:val="28"/>
          <w:lang w:eastAsia="is-IS"/>
        </w:rPr>
        <w:drawing>
          <wp:anchor distT="0" distB="0" distL="114300" distR="114300" simplePos="0" relativeHeight="251659264" behindDoc="1" locked="0" layoutInCell="1" allowOverlap="1">
            <wp:simplePos x="0" y="0"/>
            <wp:positionH relativeFrom="column">
              <wp:posOffset>16402</wp:posOffset>
            </wp:positionH>
            <wp:positionV relativeFrom="paragraph">
              <wp:posOffset>-2648</wp:posOffset>
            </wp:positionV>
            <wp:extent cx="5334779" cy="4002657"/>
            <wp:effectExtent l="19050" t="0" r="0" b="0"/>
            <wp:wrapTight wrapText="bothSides">
              <wp:wrapPolygon edited="0">
                <wp:start x="-77" y="0"/>
                <wp:lineTo x="-77" y="21486"/>
                <wp:lineTo x="21597" y="21486"/>
                <wp:lineTo x="21597" y="0"/>
                <wp:lineTo x="-77"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334779" cy="4002657"/>
                    </a:xfrm>
                    <a:prstGeom prst="rect">
                      <a:avLst/>
                    </a:prstGeom>
                    <a:noFill/>
                    <a:ln w="9525">
                      <a:noFill/>
                      <a:miter lim="800000"/>
                      <a:headEnd/>
                      <a:tailEnd/>
                    </a:ln>
                  </pic:spPr>
                </pic:pic>
              </a:graphicData>
            </a:graphic>
          </wp:anchor>
        </w:drawing>
      </w:r>
    </w:p>
    <w:p w:rsidR="00DE7BAD" w:rsidRDefault="00DE7BAD" w:rsidP="00DE7BAD">
      <w:pPr>
        <w:spacing w:before="100" w:beforeAutospacing="1" w:after="100" w:afterAutospacing="1" w:line="240" w:lineRule="auto"/>
        <w:outlineLvl w:val="0"/>
        <w:rPr>
          <w:rFonts w:eastAsia="Times New Roman" w:cs="Times New Roman"/>
          <w:b/>
          <w:bCs/>
          <w:kern w:val="36"/>
          <w:sz w:val="28"/>
          <w:szCs w:val="28"/>
          <w:lang w:eastAsia="is-IS"/>
        </w:rPr>
      </w:pPr>
    </w:p>
    <w:p w:rsidR="00DE7BAD" w:rsidRDefault="00DE7BAD" w:rsidP="00DE7BAD">
      <w:pPr>
        <w:spacing w:before="100" w:beforeAutospacing="1" w:after="100" w:afterAutospacing="1" w:line="240" w:lineRule="auto"/>
        <w:outlineLvl w:val="0"/>
        <w:rPr>
          <w:rFonts w:eastAsia="Times New Roman" w:cs="Times New Roman"/>
          <w:b/>
          <w:bCs/>
          <w:kern w:val="36"/>
          <w:sz w:val="28"/>
          <w:szCs w:val="28"/>
          <w:lang w:eastAsia="is-IS"/>
        </w:rPr>
      </w:pPr>
    </w:p>
    <w:p w:rsidR="00DE7BAD" w:rsidRDefault="00DE7BAD" w:rsidP="00DE7BAD">
      <w:pPr>
        <w:spacing w:before="100" w:beforeAutospacing="1" w:after="100" w:afterAutospacing="1" w:line="240" w:lineRule="auto"/>
        <w:outlineLvl w:val="0"/>
        <w:rPr>
          <w:rFonts w:eastAsia="Times New Roman" w:cs="Times New Roman"/>
          <w:b/>
          <w:bCs/>
          <w:kern w:val="36"/>
          <w:sz w:val="28"/>
          <w:szCs w:val="28"/>
          <w:lang w:eastAsia="is-IS"/>
        </w:rPr>
      </w:pPr>
    </w:p>
    <w:p w:rsidR="00DE7BAD" w:rsidRDefault="00DE7BAD" w:rsidP="00DE7BAD">
      <w:pPr>
        <w:spacing w:before="100" w:beforeAutospacing="1" w:after="100" w:afterAutospacing="1" w:line="240" w:lineRule="auto"/>
        <w:outlineLvl w:val="0"/>
        <w:rPr>
          <w:rFonts w:eastAsia="Times New Roman" w:cs="Times New Roman"/>
          <w:b/>
          <w:bCs/>
          <w:kern w:val="36"/>
          <w:sz w:val="28"/>
          <w:szCs w:val="28"/>
          <w:lang w:eastAsia="is-IS"/>
        </w:rPr>
      </w:pPr>
    </w:p>
    <w:p w:rsidR="00DE7BAD" w:rsidRDefault="00DE7BAD" w:rsidP="00DE7BAD">
      <w:pPr>
        <w:spacing w:before="100" w:beforeAutospacing="1" w:after="100" w:afterAutospacing="1" w:line="240" w:lineRule="auto"/>
        <w:outlineLvl w:val="0"/>
        <w:rPr>
          <w:rFonts w:eastAsia="Times New Roman" w:cs="Times New Roman"/>
          <w:b/>
          <w:bCs/>
          <w:kern w:val="36"/>
          <w:sz w:val="28"/>
          <w:szCs w:val="28"/>
          <w:lang w:eastAsia="is-IS"/>
        </w:rPr>
      </w:pPr>
    </w:p>
    <w:p w:rsidR="00DE7BAD" w:rsidRDefault="00DE7BAD" w:rsidP="00DE7BAD">
      <w:pPr>
        <w:spacing w:before="100" w:beforeAutospacing="1" w:after="100" w:afterAutospacing="1" w:line="240" w:lineRule="auto"/>
        <w:outlineLvl w:val="0"/>
        <w:rPr>
          <w:rFonts w:eastAsia="Times New Roman" w:cs="Times New Roman"/>
          <w:b/>
          <w:bCs/>
          <w:kern w:val="36"/>
          <w:sz w:val="28"/>
          <w:szCs w:val="28"/>
          <w:lang w:eastAsia="is-IS"/>
        </w:rPr>
      </w:pPr>
    </w:p>
    <w:p w:rsidR="00DE7BAD" w:rsidRDefault="00DE7BAD" w:rsidP="00DE7BAD">
      <w:pPr>
        <w:spacing w:before="100" w:beforeAutospacing="1" w:after="100" w:afterAutospacing="1" w:line="240" w:lineRule="auto"/>
        <w:outlineLvl w:val="0"/>
        <w:rPr>
          <w:rFonts w:eastAsia="Times New Roman" w:cs="Times New Roman"/>
          <w:b/>
          <w:bCs/>
          <w:kern w:val="36"/>
          <w:sz w:val="28"/>
          <w:szCs w:val="28"/>
          <w:lang w:eastAsia="is-IS"/>
        </w:rPr>
      </w:pPr>
    </w:p>
    <w:p w:rsidR="00DE7BAD" w:rsidRPr="00DE7BAD" w:rsidRDefault="00DE7BAD" w:rsidP="00DE7BAD">
      <w:pPr>
        <w:spacing w:before="100" w:beforeAutospacing="1" w:after="100" w:afterAutospacing="1" w:line="240" w:lineRule="auto"/>
        <w:outlineLvl w:val="0"/>
        <w:rPr>
          <w:rFonts w:eastAsia="Times New Roman" w:cs="Times New Roman"/>
          <w:b/>
          <w:bCs/>
          <w:kern w:val="36"/>
          <w:sz w:val="28"/>
          <w:szCs w:val="28"/>
          <w:lang w:eastAsia="is-IS"/>
        </w:rPr>
      </w:pPr>
    </w:p>
    <w:p w:rsidR="00DE7BAD" w:rsidRDefault="00DE7BAD" w:rsidP="00DE7BAD">
      <w:pPr>
        <w:spacing w:before="100" w:beforeAutospacing="1" w:after="100" w:afterAutospacing="1" w:line="240" w:lineRule="auto"/>
        <w:outlineLvl w:val="0"/>
        <w:rPr>
          <w:rFonts w:eastAsia="Times New Roman" w:cs="Times New Roman"/>
          <w:b/>
          <w:bCs/>
          <w:kern w:val="36"/>
          <w:sz w:val="28"/>
          <w:szCs w:val="28"/>
          <w:lang w:eastAsia="is-IS"/>
        </w:rPr>
      </w:pPr>
    </w:p>
    <w:p w:rsidR="00DE7BAD" w:rsidRDefault="00DE7BAD" w:rsidP="00DE7BAD">
      <w:pPr>
        <w:spacing w:before="100" w:beforeAutospacing="1" w:after="100" w:afterAutospacing="1" w:line="240" w:lineRule="auto"/>
        <w:outlineLvl w:val="0"/>
        <w:rPr>
          <w:rFonts w:eastAsia="Times New Roman" w:cs="Times New Roman"/>
          <w:b/>
          <w:bCs/>
          <w:kern w:val="36"/>
          <w:sz w:val="28"/>
          <w:szCs w:val="28"/>
          <w:lang w:eastAsia="is-IS"/>
        </w:rPr>
      </w:pPr>
    </w:p>
    <w:p w:rsidR="00DE7BAD" w:rsidRPr="00DE7BAD" w:rsidRDefault="00DE7BAD" w:rsidP="00DE7BAD">
      <w:pPr>
        <w:spacing w:before="100" w:beforeAutospacing="1" w:after="100" w:afterAutospacing="1" w:line="240" w:lineRule="auto"/>
        <w:outlineLvl w:val="0"/>
        <w:rPr>
          <w:rFonts w:eastAsia="Times New Roman" w:cs="Times New Roman"/>
          <w:b/>
          <w:bCs/>
          <w:kern w:val="36"/>
          <w:sz w:val="28"/>
          <w:szCs w:val="28"/>
          <w:lang w:eastAsia="is-IS"/>
        </w:rPr>
      </w:pPr>
      <w:r w:rsidRPr="00DE7BAD">
        <w:rPr>
          <w:rFonts w:eastAsia="Times New Roman" w:cs="Times New Roman"/>
          <w:b/>
          <w:bCs/>
          <w:kern w:val="36"/>
          <w:sz w:val="28"/>
          <w:szCs w:val="28"/>
          <w:lang w:eastAsia="is-IS"/>
        </w:rPr>
        <w:lastRenderedPageBreak/>
        <w:t>Byggingin</w:t>
      </w:r>
    </w:p>
    <w:p w:rsidR="00DE7BAD" w:rsidRPr="00DE7BAD" w:rsidRDefault="00DE7BAD" w:rsidP="00DE7BAD">
      <w:pPr>
        <w:spacing w:before="100" w:beforeAutospacing="1" w:after="100" w:afterAutospacing="1" w:line="240" w:lineRule="auto"/>
        <w:rPr>
          <w:rFonts w:eastAsia="Times New Roman" w:cs="Times New Roman"/>
          <w:sz w:val="28"/>
          <w:szCs w:val="28"/>
          <w:lang w:eastAsia="is-IS"/>
        </w:rPr>
      </w:pPr>
      <w:r w:rsidRPr="00DE7BAD">
        <w:rPr>
          <w:rFonts w:eastAsia="Times New Roman" w:cs="Times New Roman"/>
          <w:sz w:val="28"/>
          <w:szCs w:val="28"/>
          <w:lang w:eastAsia="is-IS"/>
        </w:rPr>
        <w:t xml:space="preserve">Harpa er 28.000 m2 að stærð og er staðsett við gömlu höfnina í Reykjavík. Hönnunin er undir áhrifum frá einstakri og tilkomumikilli náttúru Íslands. Meginhugmyndin til grundvallar byggingunni er að skapa kristallað form með fjölbreyttum litum sem sóttir eru í nærliggjandi náttúru og gefur síbreytileg hughrif. Húsið er hannað af Teiknistofu Henning </w:t>
      </w:r>
      <w:proofErr w:type="spellStart"/>
      <w:r w:rsidRPr="00DE7BAD">
        <w:rPr>
          <w:rFonts w:eastAsia="Times New Roman" w:cs="Times New Roman"/>
          <w:sz w:val="28"/>
          <w:szCs w:val="28"/>
          <w:lang w:eastAsia="is-IS"/>
        </w:rPr>
        <w:t>Larsens</w:t>
      </w:r>
      <w:proofErr w:type="spellEnd"/>
      <w:r w:rsidRPr="00DE7BAD">
        <w:rPr>
          <w:rFonts w:eastAsia="Times New Roman" w:cs="Times New Roman"/>
          <w:sz w:val="28"/>
          <w:szCs w:val="28"/>
          <w:lang w:eastAsia="is-IS"/>
        </w:rPr>
        <w:t xml:space="preserve"> í Kaupmannahöfn í samvinnu við Batteríið arkitekta í Hafnarfirði. Ólafur Elíasson hannaði glerhjúpinn sem umlykur húsið í samvinnu við arkitekta teiknistofunnar.</w:t>
      </w:r>
    </w:p>
    <w:p w:rsidR="00B1728D" w:rsidRPr="00B1728D" w:rsidRDefault="00DE7BAD" w:rsidP="00B1728D">
      <w:pPr>
        <w:spacing w:before="100" w:beforeAutospacing="1" w:after="100" w:afterAutospacing="1" w:line="240" w:lineRule="auto"/>
        <w:rPr>
          <w:rFonts w:eastAsia="Times New Roman" w:cs="Times New Roman"/>
          <w:sz w:val="28"/>
          <w:szCs w:val="28"/>
          <w:lang w:eastAsia="is-IS"/>
        </w:rPr>
      </w:pPr>
      <w:r w:rsidRPr="00DE7BAD">
        <w:rPr>
          <w:rFonts w:eastAsia="Times New Roman" w:cs="Times New Roman"/>
          <w:sz w:val="28"/>
          <w:szCs w:val="28"/>
          <w:lang w:eastAsia="is-IS"/>
        </w:rPr>
        <w:t>Við hönnun hússins var lögð áhersla á fjölbreytileika og góða aðstöðu fyrir ýmis konar tónleika og ráðstefnur. Hægt verður að skilja að sali þannig að mismunandi starfsemi getur farið fram á sama tíma, án truflunar. Að auki verða mörg minni rými og fundarherbergi sem munu nýtast vel til funda-og ráðstefnuhalds.</w:t>
      </w:r>
    </w:p>
    <w:p w:rsidR="00DE7BAD" w:rsidRPr="00DE7BAD" w:rsidRDefault="00DE7BAD" w:rsidP="00B1728D">
      <w:pPr>
        <w:spacing w:before="100" w:beforeAutospacing="1" w:after="100" w:afterAutospacing="1" w:line="240" w:lineRule="auto"/>
        <w:jc w:val="center"/>
        <w:outlineLvl w:val="0"/>
        <w:rPr>
          <w:rFonts w:eastAsia="Times New Roman" w:cs="Times New Roman"/>
          <w:b/>
          <w:bCs/>
          <w:kern w:val="36"/>
          <w:sz w:val="28"/>
          <w:szCs w:val="28"/>
          <w:lang w:eastAsia="is-IS"/>
        </w:rPr>
      </w:pPr>
      <w:r w:rsidRPr="00DE7BAD">
        <w:rPr>
          <w:rFonts w:eastAsia="Times New Roman" w:cs="Times New Roman"/>
          <w:b/>
          <w:bCs/>
          <w:kern w:val="36"/>
          <w:sz w:val="28"/>
          <w:szCs w:val="28"/>
          <w:lang w:eastAsia="is-IS"/>
        </w:rPr>
        <w:t>Hönnunin</w:t>
      </w:r>
      <w:r w:rsidR="00B1728D" w:rsidRPr="00B1728D">
        <w:rPr>
          <w:rFonts w:eastAsia="Times New Roman" w:cs="Times New Roman"/>
          <w:b/>
          <w:bCs/>
          <w:kern w:val="36"/>
          <w:sz w:val="28"/>
          <w:szCs w:val="28"/>
          <w:lang w:eastAsia="is-IS"/>
        </w:rPr>
        <w:t xml:space="preserve"> </w:t>
      </w:r>
      <w:r w:rsidR="00B1728D">
        <w:rPr>
          <w:rFonts w:eastAsia="Times New Roman" w:cs="Times New Roman"/>
          <w:b/>
          <w:bCs/>
          <w:kern w:val="36"/>
          <w:sz w:val="28"/>
          <w:szCs w:val="28"/>
          <w:lang w:eastAsia="is-IS"/>
        </w:rPr>
        <w:br/>
      </w:r>
    </w:p>
    <w:p w:rsidR="00DE7BAD" w:rsidRPr="00DE7BAD" w:rsidRDefault="00B1728D" w:rsidP="00DE7BAD">
      <w:pPr>
        <w:spacing w:before="100" w:beforeAutospacing="1" w:after="100" w:afterAutospacing="1" w:line="240" w:lineRule="auto"/>
        <w:rPr>
          <w:rFonts w:eastAsia="Times New Roman" w:cs="Times New Roman"/>
          <w:sz w:val="28"/>
          <w:szCs w:val="28"/>
          <w:lang w:eastAsia="is-IS"/>
        </w:rPr>
      </w:pPr>
      <w:r>
        <w:rPr>
          <w:rFonts w:eastAsia="Times New Roman" w:cs="Times New Roman"/>
          <w:sz w:val="28"/>
          <w:szCs w:val="28"/>
          <w:lang w:eastAsia="is-IS"/>
        </w:rPr>
        <w:t>Ólafur Elí</w:t>
      </w:r>
      <w:r w:rsidR="00DE7BAD" w:rsidRPr="00DE7BAD">
        <w:rPr>
          <w:rFonts w:eastAsia="Times New Roman" w:cs="Times New Roman"/>
          <w:sz w:val="28"/>
          <w:szCs w:val="28"/>
          <w:lang w:eastAsia="is-IS"/>
        </w:rPr>
        <w:t xml:space="preserve">asson, í samvinnu við </w:t>
      </w:r>
      <w:proofErr w:type="spellStart"/>
      <w:r w:rsidR="00DE7BAD" w:rsidRPr="00DE7BAD">
        <w:rPr>
          <w:rFonts w:eastAsia="Times New Roman" w:cs="Times New Roman"/>
          <w:sz w:val="28"/>
          <w:szCs w:val="28"/>
          <w:lang w:eastAsia="is-IS"/>
        </w:rPr>
        <w:t>arkitektarstofurnar</w:t>
      </w:r>
      <w:proofErr w:type="spellEnd"/>
      <w:r w:rsidR="00DE7BAD" w:rsidRPr="00DE7BAD">
        <w:rPr>
          <w:rFonts w:eastAsia="Times New Roman" w:cs="Times New Roman"/>
          <w:sz w:val="28"/>
          <w:szCs w:val="28"/>
          <w:lang w:eastAsia="is-IS"/>
        </w:rPr>
        <w:t xml:space="preserve"> Henning </w:t>
      </w:r>
      <w:proofErr w:type="spellStart"/>
      <w:r w:rsidR="00DE7BAD" w:rsidRPr="00DE7BAD">
        <w:rPr>
          <w:rFonts w:eastAsia="Times New Roman" w:cs="Times New Roman"/>
          <w:sz w:val="28"/>
          <w:szCs w:val="28"/>
          <w:lang w:eastAsia="is-IS"/>
        </w:rPr>
        <w:t>Larsen</w:t>
      </w:r>
      <w:proofErr w:type="spellEnd"/>
      <w:r w:rsidR="00DE7BAD" w:rsidRPr="00DE7BAD">
        <w:rPr>
          <w:rFonts w:eastAsia="Times New Roman" w:cs="Times New Roman"/>
          <w:sz w:val="28"/>
          <w:szCs w:val="28"/>
          <w:lang w:eastAsia="is-IS"/>
        </w:rPr>
        <w:t xml:space="preserve"> og Batteríið Arkitektar, hannaði glerhjúpinn sem umlykur Hörpu. Eitt af megineinkennum hans er tilvísun í ýmis fyrirbæri úr náttúrunni og einstök birtuskilyrði landsins. Aðalhönnuðir Hörpu eru Teiknistofa Henning </w:t>
      </w:r>
      <w:proofErr w:type="spellStart"/>
      <w:r w:rsidR="00DE7BAD" w:rsidRPr="00DE7BAD">
        <w:rPr>
          <w:rFonts w:eastAsia="Times New Roman" w:cs="Times New Roman"/>
          <w:sz w:val="28"/>
          <w:szCs w:val="28"/>
          <w:lang w:eastAsia="is-IS"/>
        </w:rPr>
        <w:t>Larsens</w:t>
      </w:r>
      <w:proofErr w:type="spellEnd"/>
      <w:r w:rsidR="00DE7BAD" w:rsidRPr="00DE7BAD">
        <w:rPr>
          <w:rFonts w:eastAsia="Times New Roman" w:cs="Times New Roman"/>
          <w:sz w:val="28"/>
          <w:szCs w:val="28"/>
          <w:lang w:eastAsia="is-IS"/>
        </w:rPr>
        <w:t xml:space="preserve"> í Kaupmannahöfn og Batteríið. Teiknistofa Henning </w:t>
      </w:r>
      <w:proofErr w:type="spellStart"/>
      <w:r w:rsidR="00DE7BAD" w:rsidRPr="00DE7BAD">
        <w:rPr>
          <w:rFonts w:eastAsia="Times New Roman" w:cs="Times New Roman"/>
          <w:sz w:val="28"/>
          <w:szCs w:val="28"/>
          <w:lang w:eastAsia="is-IS"/>
        </w:rPr>
        <w:t>Larsen</w:t>
      </w:r>
      <w:proofErr w:type="spellEnd"/>
      <w:r w:rsidR="00DE7BAD" w:rsidRPr="00DE7BAD">
        <w:rPr>
          <w:rFonts w:eastAsia="Times New Roman" w:cs="Times New Roman"/>
          <w:sz w:val="28"/>
          <w:szCs w:val="28"/>
          <w:lang w:eastAsia="is-IS"/>
        </w:rPr>
        <w:t xml:space="preserve"> er þekkt fyrir arkitektúr og hefur hannað mörg sambærileg hús. Þar má meðal annars nefna Óperuna í Kaupmannahöfn og Tónlistar- og ráðstefnuhúsið í Uppsölum.</w:t>
      </w:r>
    </w:p>
    <w:p w:rsidR="00DE7BAD" w:rsidRPr="00DE7BAD" w:rsidRDefault="00DE7BAD" w:rsidP="00DE7BAD">
      <w:pPr>
        <w:spacing w:before="100" w:beforeAutospacing="1" w:after="100" w:afterAutospacing="1" w:line="240" w:lineRule="auto"/>
        <w:rPr>
          <w:rFonts w:eastAsia="Times New Roman" w:cs="Times New Roman"/>
          <w:sz w:val="28"/>
          <w:szCs w:val="28"/>
          <w:lang w:eastAsia="is-IS"/>
        </w:rPr>
      </w:pPr>
      <w:r w:rsidRPr="00DE7BAD">
        <w:rPr>
          <w:rFonts w:eastAsia="Times New Roman" w:cs="Times New Roman"/>
          <w:sz w:val="28"/>
          <w:szCs w:val="28"/>
          <w:lang w:eastAsia="is-IS"/>
        </w:rPr>
        <w:t>Batteríið Arkitektar hefur unnið til fjölmargra verðlauna fyrir hönnun, þar á meðal Skála Alþingis við Kirkjustræti. Fyrirtækið starfar á alþjóðavettvangi og í nánu samstarfi við verktaka, arkitekta og verkfræðinga á Norðurlöndum, Norður-Ameríku og Ástralíu.</w:t>
      </w:r>
      <w:r w:rsidR="00B1728D">
        <w:rPr>
          <w:rFonts w:eastAsia="Times New Roman" w:cs="Times New Roman"/>
          <w:sz w:val="28"/>
          <w:szCs w:val="28"/>
          <w:lang w:eastAsia="is-IS"/>
        </w:rPr>
        <w:br/>
      </w:r>
      <w:r w:rsidRPr="00DE7BAD">
        <w:rPr>
          <w:rFonts w:eastAsia="Times New Roman" w:cs="Times New Roman"/>
          <w:sz w:val="28"/>
          <w:szCs w:val="28"/>
          <w:lang w:eastAsia="is-IS"/>
        </w:rPr>
        <w:t> </w:t>
      </w:r>
      <w:proofErr w:type="spellStart"/>
      <w:r w:rsidRPr="00DE7BAD">
        <w:rPr>
          <w:rFonts w:eastAsia="Times New Roman" w:cs="Times New Roman"/>
          <w:sz w:val="28"/>
          <w:szCs w:val="28"/>
          <w:lang w:eastAsia="is-IS"/>
        </w:rPr>
        <w:t>Artec</w:t>
      </w:r>
      <w:proofErr w:type="spellEnd"/>
      <w:r w:rsidRPr="00DE7BAD">
        <w:rPr>
          <w:rFonts w:eastAsia="Times New Roman" w:cs="Times New Roman"/>
          <w:sz w:val="28"/>
          <w:szCs w:val="28"/>
          <w:lang w:eastAsia="is-IS"/>
        </w:rPr>
        <w:t xml:space="preserve"> í New York eru hljóðhönnuðir hússins.</w:t>
      </w:r>
      <w:r w:rsidR="00B1728D">
        <w:rPr>
          <w:rFonts w:eastAsia="Times New Roman" w:cs="Times New Roman"/>
          <w:sz w:val="28"/>
          <w:szCs w:val="28"/>
          <w:lang w:eastAsia="is-IS"/>
        </w:rPr>
        <w:br/>
      </w:r>
      <w:r w:rsidRPr="00DE7BAD">
        <w:rPr>
          <w:rFonts w:eastAsia="Times New Roman" w:cs="Times New Roman"/>
          <w:sz w:val="28"/>
          <w:szCs w:val="28"/>
          <w:lang w:eastAsia="is-IS"/>
        </w:rPr>
        <w:t>Alverktaki er ÍAV.</w:t>
      </w:r>
    </w:p>
    <w:p w:rsidR="00B1728D" w:rsidRDefault="00B1728D" w:rsidP="00DE7BAD">
      <w:pPr>
        <w:spacing w:before="100" w:beforeAutospacing="1" w:after="100" w:afterAutospacing="1" w:line="240" w:lineRule="auto"/>
        <w:outlineLvl w:val="0"/>
        <w:rPr>
          <w:rFonts w:eastAsia="Times New Roman" w:cs="Times New Roman"/>
          <w:b/>
          <w:bCs/>
          <w:kern w:val="36"/>
          <w:sz w:val="28"/>
          <w:szCs w:val="28"/>
          <w:lang w:eastAsia="is-IS"/>
        </w:rPr>
      </w:pPr>
      <w:r>
        <w:rPr>
          <w:rFonts w:eastAsia="Times New Roman" w:cs="Times New Roman"/>
          <w:b/>
          <w:bCs/>
          <w:noProof/>
          <w:kern w:val="36"/>
          <w:sz w:val="28"/>
          <w:szCs w:val="28"/>
          <w:lang w:eastAsia="is-IS"/>
        </w:rPr>
        <w:lastRenderedPageBreak/>
        <w:drawing>
          <wp:anchor distT="0" distB="0" distL="114300" distR="114300" simplePos="0" relativeHeight="251661312" behindDoc="1" locked="0" layoutInCell="1" allowOverlap="1">
            <wp:simplePos x="0" y="0"/>
            <wp:positionH relativeFrom="column">
              <wp:posOffset>59055</wp:posOffset>
            </wp:positionH>
            <wp:positionV relativeFrom="paragraph">
              <wp:posOffset>-149860</wp:posOffset>
            </wp:positionV>
            <wp:extent cx="5760085" cy="3242945"/>
            <wp:effectExtent l="19050" t="0" r="0" b="0"/>
            <wp:wrapTight wrapText="bothSides">
              <wp:wrapPolygon edited="0">
                <wp:start x="-71" y="0"/>
                <wp:lineTo x="-71" y="21444"/>
                <wp:lineTo x="21574" y="21444"/>
                <wp:lineTo x="21574" y="0"/>
                <wp:lineTo x="-71" y="0"/>
              </wp:wrapPolygon>
            </wp:wrapTight>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760085" cy="3242945"/>
                    </a:xfrm>
                    <a:prstGeom prst="rect">
                      <a:avLst/>
                    </a:prstGeom>
                    <a:noFill/>
                    <a:ln w="9525">
                      <a:noFill/>
                      <a:miter lim="800000"/>
                      <a:headEnd/>
                      <a:tailEnd/>
                    </a:ln>
                  </pic:spPr>
                </pic:pic>
              </a:graphicData>
            </a:graphic>
          </wp:anchor>
        </w:drawing>
      </w:r>
    </w:p>
    <w:p w:rsidR="00B1728D" w:rsidRPr="00B1728D" w:rsidRDefault="00B1728D" w:rsidP="00B1728D">
      <w:pPr>
        <w:spacing w:before="100" w:beforeAutospacing="1" w:after="100" w:afterAutospacing="1" w:line="240" w:lineRule="auto"/>
        <w:outlineLvl w:val="0"/>
        <w:rPr>
          <w:rFonts w:eastAsia="Times New Roman" w:cs="Times New Roman"/>
          <w:b/>
          <w:bCs/>
          <w:kern w:val="36"/>
          <w:sz w:val="28"/>
          <w:szCs w:val="28"/>
          <w:lang w:eastAsia="is-IS"/>
        </w:rPr>
      </w:pPr>
      <w:r>
        <w:rPr>
          <w:rFonts w:eastAsia="Times New Roman" w:cs="Times New Roman"/>
          <w:b/>
          <w:bCs/>
          <w:kern w:val="36"/>
          <w:sz w:val="28"/>
          <w:szCs w:val="28"/>
          <w:lang w:eastAsia="is-IS"/>
        </w:rPr>
        <w:t>Ólafur Elíasson</w:t>
      </w:r>
    </w:p>
    <w:p w:rsidR="00B1728D" w:rsidRDefault="00B1728D" w:rsidP="00DE7BAD">
      <w:pPr>
        <w:spacing w:before="100" w:beforeAutospacing="1" w:after="100" w:afterAutospacing="1" w:line="240" w:lineRule="auto"/>
        <w:outlineLvl w:val="1"/>
        <w:rPr>
          <w:rFonts w:eastAsia="Times New Roman" w:cs="Times New Roman"/>
          <w:b/>
          <w:bCs/>
          <w:sz w:val="28"/>
          <w:szCs w:val="28"/>
          <w:lang w:eastAsia="is-IS"/>
        </w:rPr>
      </w:pPr>
    </w:p>
    <w:p w:rsidR="00DE7BAD" w:rsidRPr="00DE7BAD" w:rsidRDefault="00DE7BAD" w:rsidP="00DE7BAD">
      <w:pPr>
        <w:spacing w:before="100" w:beforeAutospacing="1" w:after="100" w:afterAutospacing="1" w:line="240" w:lineRule="auto"/>
        <w:outlineLvl w:val="1"/>
        <w:rPr>
          <w:rFonts w:eastAsia="Times New Roman" w:cs="Times New Roman"/>
          <w:b/>
          <w:bCs/>
          <w:sz w:val="28"/>
          <w:szCs w:val="28"/>
          <w:lang w:eastAsia="is-IS"/>
        </w:rPr>
      </w:pPr>
      <w:r w:rsidRPr="00DE7BAD">
        <w:rPr>
          <w:rFonts w:eastAsia="Times New Roman" w:cs="Times New Roman"/>
          <w:b/>
          <w:bCs/>
          <w:sz w:val="28"/>
          <w:szCs w:val="28"/>
          <w:lang w:eastAsia="is-IS"/>
        </w:rPr>
        <w:t>Listamaðurinn sem hannaði glerhjúp Hörpu</w:t>
      </w:r>
    </w:p>
    <w:p w:rsidR="00DE7BAD" w:rsidRDefault="00DE7BAD" w:rsidP="00DE7BAD">
      <w:pPr>
        <w:spacing w:before="100" w:beforeAutospacing="1" w:after="100" w:afterAutospacing="1" w:line="240" w:lineRule="auto"/>
        <w:rPr>
          <w:rFonts w:eastAsia="Times New Roman" w:cs="Times New Roman"/>
          <w:sz w:val="28"/>
          <w:szCs w:val="28"/>
          <w:lang w:eastAsia="is-IS"/>
        </w:rPr>
      </w:pPr>
      <w:r w:rsidRPr="00DE7BAD">
        <w:rPr>
          <w:rFonts w:eastAsia="Times New Roman" w:cs="Times New Roman"/>
          <w:sz w:val="28"/>
          <w:szCs w:val="28"/>
          <w:lang w:eastAsia="is-IS"/>
        </w:rPr>
        <w:t xml:space="preserve">Ólafur </w:t>
      </w:r>
      <w:proofErr w:type="spellStart"/>
      <w:r w:rsidRPr="00DE7BAD">
        <w:rPr>
          <w:rFonts w:eastAsia="Times New Roman" w:cs="Times New Roman"/>
          <w:sz w:val="28"/>
          <w:szCs w:val="28"/>
          <w:lang w:eastAsia="is-IS"/>
        </w:rPr>
        <w:t>Eliasson</w:t>
      </w:r>
      <w:proofErr w:type="spellEnd"/>
      <w:r w:rsidRPr="00DE7BAD">
        <w:rPr>
          <w:rFonts w:eastAsia="Times New Roman" w:cs="Times New Roman"/>
          <w:sz w:val="28"/>
          <w:szCs w:val="28"/>
          <w:lang w:eastAsia="is-IS"/>
        </w:rPr>
        <w:t xml:space="preserve"> er fæddur árið 1967 í Kaupmannahöfn. Hann nam við Konunglega listaháskólann á árunum 1989-1995. Ólafur er heimsþekktur listamaður og hefur haldið </w:t>
      </w:r>
      <w:proofErr w:type="spellStart"/>
      <w:r w:rsidRPr="00DE7BAD">
        <w:rPr>
          <w:rFonts w:eastAsia="Times New Roman" w:cs="Times New Roman"/>
          <w:sz w:val="28"/>
          <w:szCs w:val="28"/>
          <w:lang w:eastAsia="is-IS"/>
        </w:rPr>
        <w:t>fjömargar</w:t>
      </w:r>
      <w:proofErr w:type="spellEnd"/>
      <w:r w:rsidRPr="00DE7BAD">
        <w:rPr>
          <w:rFonts w:eastAsia="Times New Roman" w:cs="Times New Roman"/>
          <w:sz w:val="28"/>
          <w:szCs w:val="28"/>
          <w:lang w:eastAsia="is-IS"/>
        </w:rPr>
        <w:t xml:space="preserve"> sýningar víða um heim, bæði einn og í samstarfi við aðra. Hann býr í Kaupmannahöfn og Berlín.</w:t>
      </w:r>
    </w:p>
    <w:p w:rsidR="00DE7BAD" w:rsidRDefault="00DE7BAD" w:rsidP="00DE7BAD">
      <w:pPr>
        <w:spacing w:before="100" w:beforeAutospacing="1" w:after="100" w:afterAutospacing="1" w:line="240" w:lineRule="auto"/>
        <w:rPr>
          <w:rFonts w:eastAsia="Times New Roman" w:cs="Times New Roman"/>
          <w:sz w:val="28"/>
          <w:szCs w:val="28"/>
          <w:lang w:eastAsia="is-IS"/>
        </w:rPr>
      </w:pPr>
    </w:p>
    <w:p w:rsidR="00B1728D" w:rsidRDefault="00B1728D" w:rsidP="00DE7BAD">
      <w:pPr>
        <w:spacing w:before="100" w:beforeAutospacing="1" w:after="100" w:afterAutospacing="1" w:line="240" w:lineRule="auto"/>
        <w:rPr>
          <w:rFonts w:eastAsia="Times New Roman" w:cs="Times New Roman"/>
          <w:b/>
          <w:bCs/>
          <w:kern w:val="36"/>
          <w:sz w:val="28"/>
          <w:szCs w:val="28"/>
          <w:lang w:eastAsia="is-IS"/>
        </w:rPr>
      </w:pPr>
    </w:p>
    <w:p w:rsidR="00B1728D" w:rsidRDefault="00B1728D" w:rsidP="00DE7BAD">
      <w:pPr>
        <w:spacing w:before="100" w:beforeAutospacing="1" w:after="100" w:afterAutospacing="1" w:line="240" w:lineRule="auto"/>
        <w:rPr>
          <w:rFonts w:eastAsia="Times New Roman" w:cs="Times New Roman"/>
          <w:b/>
          <w:bCs/>
          <w:kern w:val="36"/>
          <w:sz w:val="28"/>
          <w:szCs w:val="28"/>
          <w:lang w:eastAsia="is-IS"/>
        </w:rPr>
      </w:pPr>
    </w:p>
    <w:p w:rsidR="00B1728D" w:rsidRDefault="00B1728D" w:rsidP="00DE7BAD">
      <w:pPr>
        <w:spacing w:before="100" w:beforeAutospacing="1" w:after="100" w:afterAutospacing="1" w:line="240" w:lineRule="auto"/>
        <w:rPr>
          <w:rFonts w:eastAsia="Times New Roman" w:cs="Times New Roman"/>
          <w:b/>
          <w:bCs/>
          <w:kern w:val="36"/>
          <w:sz w:val="28"/>
          <w:szCs w:val="28"/>
          <w:lang w:eastAsia="is-IS"/>
        </w:rPr>
      </w:pPr>
    </w:p>
    <w:p w:rsidR="00B1728D" w:rsidRDefault="00B1728D" w:rsidP="00DE7BAD">
      <w:pPr>
        <w:spacing w:before="100" w:beforeAutospacing="1" w:after="100" w:afterAutospacing="1" w:line="240" w:lineRule="auto"/>
        <w:rPr>
          <w:rFonts w:eastAsia="Times New Roman" w:cs="Times New Roman"/>
          <w:b/>
          <w:bCs/>
          <w:kern w:val="36"/>
          <w:sz w:val="28"/>
          <w:szCs w:val="28"/>
          <w:lang w:eastAsia="is-IS"/>
        </w:rPr>
      </w:pPr>
    </w:p>
    <w:p w:rsidR="00B1728D" w:rsidRDefault="00B1728D" w:rsidP="00DE7BAD">
      <w:pPr>
        <w:spacing w:before="100" w:beforeAutospacing="1" w:after="100" w:afterAutospacing="1" w:line="240" w:lineRule="auto"/>
        <w:rPr>
          <w:rFonts w:eastAsia="Times New Roman" w:cs="Times New Roman"/>
          <w:b/>
          <w:bCs/>
          <w:kern w:val="36"/>
          <w:sz w:val="28"/>
          <w:szCs w:val="28"/>
          <w:lang w:eastAsia="is-IS"/>
        </w:rPr>
      </w:pPr>
    </w:p>
    <w:p w:rsidR="00B1728D" w:rsidRDefault="00B1728D" w:rsidP="00DE7BAD">
      <w:pPr>
        <w:spacing w:before="100" w:beforeAutospacing="1" w:after="100" w:afterAutospacing="1" w:line="240" w:lineRule="auto"/>
        <w:rPr>
          <w:rFonts w:eastAsia="Times New Roman" w:cs="Times New Roman"/>
          <w:b/>
          <w:bCs/>
          <w:kern w:val="36"/>
          <w:sz w:val="28"/>
          <w:szCs w:val="28"/>
          <w:lang w:eastAsia="is-IS"/>
        </w:rPr>
      </w:pPr>
      <w:r>
        <w:rPr>
          <w:rFonts w:eastAsia="Times New Roman" w:cs="Times New Roman"/>
          <w:b/>
          <w:bCs/>
          <w:noProof/>
          <w:kern w:val="36"/>
          <w:sz w:val="28"/>
          <w:szCs w:val="28"/>
          <w:lang w:eastAsia="is-IS"/>
        </w:rPr>
        <w:lastRenderedPageBreak/>
        <w:drawing>
          <wp:anchor distT="0" distB="0" distL="114300" distR="114300" simplePos="0" relativeHeight="251662336" behindDoc="1" locked="0" layoutInCell="1" allowOverlap="1">
            <wp:simplePos x="0" y="0"/>
            <wp:positionH relativeFrom="column">
              <wp:posOffset>948055</wp:posOffset>
            </wp:positionH>
            <wp:positionV relativeFrom="paragraph">
              <wp:posOffset>-123825</wp:posOffset>
            </wp:positionV>
            <wp:extent cx="3983355" cy="3035935"/>
            <wp:effectExtent l="19050" t="0" r="0" b="0"/>
            <wp:wrapTight wrapText="bothSides">
              <wp:wrapPolygon edited="0">
                <wp:start x="-103" y="0"/>
                <wp:lineTo x="-103" y="21415"/>
                <wp:lineTo x="21590" y="21415"/>
                <wp:lineTo x="21590" y="0"/>
                <wp:lineTo x="-103"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3983355" cy="3035935"/>
                    </a:xfrm>
                    <a:prstGeom prst="rect">
                      <a:avLst/>
                    </a:prstGeom>
                    <a:noFill/>
                    <a:ln w="9525">
                      <a:noFill/>
                      <a:miter lim="800000"/>
                      <a:headEnd/>
                      <a:tailEnd/>
                    </a:ln>
                  </pic:spPr>
                </pic:pic>
              </a:graphicData>
            </a:graphic>
          </wp:anchor>
        </w:drawing>
      </w:r>
    </w:p>
    <w:p w:rsidR="00B1728D" w:rsidRDefault="00B1728D" w:rsidP="00DE7BAD">
      <w:pPr>
        <w:spacing w:before="100" w:beforeAutospacing="1" w:after="100" w:afterAutospacing="1" w:line="240" w:lineRule="auto"/>
        <w:rPr>
          <w:rFonts w:eastAsia="Times New Roman" w:cs="Times New Roman"/>
          <w:b/>
          <w:bCs/>
          <w:kern w:val="36"/>
          <w:sz w:val="28"/>
          <w:szCs w:val="28"/>
          <w:lang w:eastAsia="is-IS"/>
        </w:rPr>
      </w:pPr>
    </w:p>
    <w:p w:rsidR="00B1728D" w:rsidRDefault="00B1728D" w:rsidP="00DE7BAD">
      <w:pPr>
        <w:spacing w:before="100" w:beforeAutospacing="1" w:after="100" w:afterAutospacing="1" w:line="240" w:lineRule="auto"/>
        <w:rPr>
          <w:rFonts w:eastAsia="Times New Roman" w:cs="Times New Roman"/>
          <w:b/>
          <w:bCs/>
          <w:kern w:val="36"/>
          <w:sz w:val="28"/>
          <w:szCs w:val="28"/>
          <w:lang w:eastAsia="is-IS"/>
        </w:rPr>
      </w:pPr>
    </w:p>
    <w:p w:rsidR="00B1728D" w:rsidRDefault="00B1728D" w:rsidP="00DE7BAD">
      <w:pPr>
        <w:spacing w:before="100" w:beforeAutospacing="1" w:after="100" w:afterAutospacing="1" w:line="240" w:lineRule="auto"/>
        <w:rPr>
          <w:rFonts w:eastAsia="Times New Roman" w:cs="Times New Roman"/>
          <w:b/>
          <w:bCs/>
          <w:kern w:val="36"/>
          <w:sz w:val="28"/>
          <w:szCs w:val="28"/>
          <w:lang w:eastAsia="is-IS"/>
        </w:rPr>
      </w:pPr>
    </w:p>
    <w:p w:rsidR="00B1728D" w:rsidRDefault="00B1728D" w:rsidP="00DE7BAD">
      <w:pPr>
        <w:spacing w:before="100" w:beforeAutospacing="1" w:after="100" w:afterAutospacing="1" w:line="240" w:lineRule="auto"/>
        <w:rPr>
          <w:rFonts w:eastAsia="Times New Roman" w:cs="Times New Roman"/>
          <w:b/>
          <w:bCs/>
          <w:kern w:val="36"/>
          <w:sz w:val="28"/>
          <w:szCs w:val="28"/>
          <w:lang w:eastAsia="is-IS"/>
        </w:rPr>
      </w:pPr>
    </w:p>
    <w:p w:rsidR="00B1728D" w:rsidRDefault="00B1728D" w:rsidP="00DE7BAD">
      <w:pPr>
        <w:spacing w:before="100" w:beforeAutospacing="1" w:after="100" w:afterAutospacing="1" w:line="240" w:lineRule="auto"/>
        <w:rPr>
          <w:rFonts w:eastAsia="Times New Roman" w:cs="Times New Roman"/>
          <w:b/>
          <w:bCs/>
          <w:kern w:val="36"/>
          <w:sz w:val="28"/>
          <w:szCs w:val="28"/>
          <w:lang w:eastAsia="is-IS"/>
        </w:rPr>
      </w:pPr>
    </w:p>
    <w:p w:rsidR="00B1728D" w:rsidRDefault="00B1728D" w:rsidP="00DE7BAD">
      <w:pPr>
        <w:spacing w:before="100" w:beforeAutospacing="1" w:after="100" w:afterAutospacing="1" w:line="240" w:lineRule="auto"/>
        <w:rPr>
          <w:rFonts w:eastAsia="Times New Roman" w:cs="Times New Roman"/>
          <w:b/>
          <w:bCs/>
          <w:kern w:val="36"/>
          <w:sz w:val="28"/>
          <w:szCs w:val="28"/>
          <w:lang w:eastAsia="is-IS"/>
        </w:rPr>
      </w:pPr>
    </w:p>
    <w:p w:rsidR="00B1728D" w:rsidRDefault="00B1728D" w:rsidP="00DE7BAD">
      <w:pPr>
        <w:spacing w:before="100" w:beforeAutospacing="1" w:after="100" w:afterAutospacing="1" w:line="240" w:lineRule="auto"/>
        <w:rPr>
          <w:rFonts w:eastAsia="Times New Roman" w:cs="Times New Roman"/>
          <w:b/>
          <w:bCs/>
          <w:kern w:val="36"/>
          <w:sz w:val="28"/>
          <w:szCs w:val="28"/>
          <w:lang w:eastAsia="is-IS"/>
        </w:rPr>
      </w:pPr>
    </w:p>
    <w:p w:rsidR="00DE7BAD" w:rsidRDefault="00DE7BAD" w:rsidP="00DE7BAD">
      <w:pPr>
        <w:spacing w:before="100" w:beforeAutospacing="1" w:after="100" w:afterAutospacing="1" w:line="240" w:lineRule="auto"/>
        <w:rPr>
          <w:rFonts w:eastAsia="Times New Roman" w:cs="Times New Roman"/>
          <w:b/>
          <w:bCs/>
          <w:kern w:val="36"/>
          <w:sz w:val="28"/>
          <w:szCs w:val="28"/>
          <w:lang w:eastAsia="is-IS"/>
        </w:rPr>
      </w:pPr>
      <w:r w:rsidRPr="00DE7BAD">
        <w:rPr>
          <w:rFonts w:eastAsia="Times New Roman" w:cs="Times New Roman"/>
          <w:b/>
          <w:bCs/>
          <w:kern w:val="36"/>
          <w:sz w:val="28"/>
          <w:szCs w:val="28"/>
          <w:lang w:eastAsia="is-IS"/>
        </w:rPr>
        <w:t xml:space="preserve">Henning </w:t>
      </w:r>
      <w:proofErr w:type="spellStart"/>
      <w:r w:rsidRPr="00DE7BAD">
        <w:rPr>
          <w:rFonts w:eastAsia="Times New Roman" w:cs="Times New Roman"/>
          <w:b/>
          <w:bCs/>
          <w:kern w:val="36"/>
          <w:sz w:val="28"/>
          <w:szCs w:val="28"/>
          <w:lang w:eastAsia="is-IS"/>
        </w:rPr>
        <w:t>Larsen</w:t>
      </w:r>
      <w:proofErr w:type="spellEnd"/>
    </w:p>
    <w:p w:rsidR="00B1728D" w:rsidRPr="00DE7BAD" w:rsidRDefault="00B1728D" w:rsidP="00DE7BAD">
      <w:pPr>
        <w:spacing w:before="100" w:beforeAutospacing="1" w:after="100" w:afterAutospacing="1" w:line="240" w:lineRule="auto"/>
        <w:rPr>
          <w:rFonts w:eastAsia="Times New Roman" w:cs="Times New Roman"/>
          <w:sz w:val="28"/>
          <w:szCs w:val="28"/>
          <w:lang w:eastAsia="is-IS"/>
        </w:rPr>
      </w:pPr>
    </w:p>
    <w:p w:rsidR="00DE7BAD" w:rsidRPr="00DE7BAD" w:rsidRDefault="00DE7BAD" w:rsidP="00DE7BAD">
      <w:pPr>
        <w:spacing w:before="100" w:beforeAutospacing="1" w:after="100" w:afterAutospacing="1" w:line="240" w:lineRule="auto"/>
        <w:rPr>
          <w:rFonts w:eastAsia="Times New Roman" w:cs="Times New Roman"/>
          <w:sz w:val="28"/>
          <w:szCs w:val="28"/>
          <w:lang w:eastAsia="is-IS"/>
        </w:rPr>
      </w:pPr>
      <w:r w:rsidRPr="00DE7BAD">
        <w:rPr>
          <w:rFonts w:eastAsia="Times New Roman" w:cs="Times New Roman"/>
          <w:sz w:val="28"/>
          <w:szCs w:val="28"/>
          <w:lang w:eastAsia="is-IS"/>
        </w:rPr>
        <w:t>HLA mótar, gagnrýnir og breytir efnislegu umhverfi, frá svæðisskipulagi til byggingarhönnunar og húsgagnahönnunar, sem tryggir notandanum sjálfbæra, viðburðaríka og endingargóða hönnun.</w:t>
      </w:r>
    </w:p>
    <w:p w:rsidR="00DE7BAD" w:rsidRPr="00DE7BAD" w:rsidRDefault="00DE7BAD" w:rsidP="00DE7BAD">
      <w:pPr>
        <w:spacing w:before="100" w:beforeAutospacing="1" w:after="100" w:afterAutospacing="1" w:line="240" w:lineRule="auto"/>
        <w:rPr>
          <w:rFonts w:eastAsia="Times New Roman" w:cs="Times New Roman"/>
          <w:sz w:val="28"/>
          <w:szCs w:val="28"/>
          <w:lang w:eastAsia="is-IS"/>
        </w:rPr>
      </w:pPr>
      <w:r w:rsidRPr="00DE7BAD">
        <w:rPr>
          <w:rFonts w:eastAsia="Times New Roman" w:cs="Times New Roman"/>
          <w:sz w:val="28"/>
          <w:szCs w:val="28"/>
          <w:lang w:eastAsia="is-IS"/>
        </w:rPr>
        <w:t>HLA leggur mikla áherslu á félagslega og umhverfislega sjálfbærni. Það á við um form, efni og framleiðslu auk mikilvægi nothæfs rýmis sem býður upp á samkomur og félagsleg samskipti.</w:t>
      </w:r>
    </w:p>
    <w:p w:rsidR="00DE7BAD" w:rsidRPr="00DE7BAD" w:rsidRDefault="00DE7BAD" w:rsidP="00DE7BAD">
      <w:pPr>
        <w:spacing w:before="100" w:beforeAutospacing="1" w:after="100" w:afterAutospacing="1" w:line="240" w:lineRule="auto"/>
        <w:rPr>
          <w:rFonts w:eastAsia="Times New Roman" w:cs="Times New Roman"/>
          <w:sz w:val="28"/>
          <w:szCs w:val="28"/>
          <w:lang w:eastAsia="is-IS"/>
        </w:rPr>
      </w:pPr>
      <w:r w:rsidRPr="00DE7BAD">
        <w:rPr>
          <w:rFonts w:eastAsia="Times New Roman" w:cs="Times New Roman"/>
          <w:sz w:val="28"/>
          <w:szCs w:val="28"/>
          <w:lang w:eastAsia="is-IS"/>
        </w:rPr>
        <w:t>Þessi virðisaukandi nálgun er grundvallaratriði í fjölda byggingarverkefna HLA um allan heim, hvort sem um er að ræða flókið svæðisskipulag eða smíði tilkomumikilla kennileita. Hugmyndir HLA spretta upp úr gefandi samræðum við samstarfsaðila okkar, viðskiptavini og notendur. Þannig tryggir starfsfólkið að byggingarnar verði nothæfar til framtíðar, sem aftur er grundvöllur fyrir hagkvæmum líftíma.</w:t>
      </w:r>
    </w:p>
    <w:p w:rsidR="00B1728D" w:rsidRDefault="00B1728D" w:rsidP="00DE7BAD">
      <w:pPr>
        <w:spacing w:before="100" w:beforeAutospacing="1" w:after="100" w:afterAutospacing="1" w:line="240" w:lineRule="auto"/>
        <w:outlineLvl w:val="0"/>
        <w:rPr>
          <w:rFonts w:eastAsia="Times New Roman" w:cs="Times New Roman"/>
          <w:b/>
          <w:bCs/>
          <w:kern w:val="36"/>
          <w:sz w:val="28"/>
          <w:szCs w:val="28"/>
          <w:lang w:eastAsia="is-IS"/>
        </w:rPr>
      </w:pPr>
    </w:p>
    <w:p w:rsidR="00B1728D" w:rsidRDefault="00B1728D" w:rsidP="00DE7BAD">
      <w:pPr>
        <w:spacing w:before="100" w:beforeAutospacing="1" w:after="100" w:afterAutospacing="1" w:line="240" w:lineRule="auto"/>
        <w:outlineLvl w:val="0"/>
        <w:rPr>
          <w:rFonts w:eastAsia="Times New Roman" w:cs="Times New Roman"/>
          <w:b/>
          <w:bCs/>
          <w:kern w:val="36"/>
          <w:sz w:val="28"/>
          <w:szCs w:val="28"/>
          <w:lang w:eastAsia="is-IS"/>
        </w:rPr>
      </w:pPr>
    </w:p>
    <w:p w:rsidR="00DE7BAD" w:rsidRPr="00DE7BAD" w:rsidRDefault="00DE7BAD" w:rsidP="00DE7BAD">
      <w:pPr>
        <w:spacing w:before="100" w:beforeAutospacing="1" w:after="100" w:afterAutospacing="1" w:line="240" w:lineRule="auto"/>
        <w:outlineLvl w:val="0"/>
        <w:rPr>
          <w:rFonts w:eastAsia="Times New Roman" w:cs="Times New Roman"/>
          <w:b/>
          <w:bCs/>
          <w:kern w:val="36"/>
          <w:sz w:val="28"/>
          <w:szCs w:val="28"/>
          <w:lang w:eastAsia="is-IS"/>
        </w:rPr>
      </w:pPr>
      <w:r w:rsidRPr="00DE7BAD">
        <w:rPr>
          <w:rFonts w:eastAsia="Times New Roman" w:cs="Times New Roman"/>
          <w:b/>
          <w:bCs/>
          <w:kern w:val="36"/>
          <w:sz w:val="28"/>
          <w:szCs w:val="28"/>
          <w:lang w:eastAsia="is-IS"/>
        </w:rPr>
        <w:lastRenderedPageBreak/>
        <w:t>Batteríið</w:t>
      </w:r>
    </w:p>
    <w:p w:rsidR="00DE7BAD" w:rsidRPr="00DE7BAD" w:rsidRDefault="00DE7BAD" w:rsidP="00DE7BAD">
      <w:pPr>
        <w:spacing w:before="100" w:beforeAutospacing="1" w:after="100" w:afterAutospacing="1" w:line="240" w:lineRule="auto"/>
        <w:rPr>
          <w:rFonts w:eastAsia="Times New Roman" w:cs="Times New Roman"/>
          <w:sz w:val="28"/>
          <w:szCs w:val="28"/>
          <w:lang w:eastAsia="is-IS"/>
        </w:rPr>
      </w:pPr>
      <w:hyperlink r:id="rId9" w:tgtFrame="_blank" w:tooltip="Batteríið Arkitektar ehf (Opnast í nýjum vafraglugga)" w:history="1">
        <w:r w:rsidRPr="00DE7BAD">
          <w:rPr>
            <w:rFonts w:eastAsia="Times New Roman" w:cs="Times New Roman"/>
            <w:color w:val="0000FF"/>
            <w:sz w:val="28"/>
            <w:szCs w:val="28"/>
            <w:u w:val="single"/>
            <w:lang w:eastAsia="is-IS"/>
          </w:rPr>
          <w:t xml:space="preserve">Batteríið Arkitektar </w:t>
        </w:r>
        <w:proofErr w:type="spellStart"/>
        <w:r w:rsidRPr="00DE7BAD">
          <w:rPr>
            <w:rFonts w:eastAsia="Times New Roman" w:cs="Times New Roman"/>
            <w:color w:val="0000FF"/>
            <w:sz w:val="28"/>
            <w:szCs w:val="28"/>
            <w:u w:val="single"/>
            <w:lang w:eastAsia="is-IS"/>
          </w:rPr>
          <w:t>ehf</w:t>
        </w:r>
        <w:proofErr w:type="spellEnd"/>
        <w:r w:rsidRPr="00DE7BAD">
          <w:rPr>
            <w:rFonts w:eastAsia="Times New Roman" w:cs="Times New Roman"/>
            <w:color w:val="0000FF"/>
            <w:sz w:val="28"/>
            <w:szCs w:val="28"/>
            <w:u w:val="single"/>
            <w:lang w:eastAsia="is-IS"/>
          </w:rPr>
          <w:t xml:space="preserve"> (Opnast í nýjum vafraglugga) </w:t>
        </w:r>
      </w:hyperlink>
      <w:r w:rsidRPr="00DE7BAD">
        <w:rPr>
          <w:rFonts w:eastAsia="Times New Roman" w:cs="Times New Roman"/>
          <w:sz w:val="28"/>
          <w:szCs w:val="28"/>
          <w:lang w:eastAsia="is-IS"/>
        </w:rPr>
        <w:t>er skapandi þekkingarfyrirtæki á sviði byggingarlistar. Fyrirtækið var stofnað árið 1988 og býr yfir umfangsmikilli reynslu og sérþekkingu í mannvirkjahönnun og skipulagsgerð.  Fyrirtækið er skipað vel þjálfuðu og menntuðu starfsfólki sem leggur áherslu á frumlegar hugmyndir og skapandi hönnunarlausnir. Starfsmenn fyrirtækisins eru með afburðaþekkingu á sviði þrívíðrar hönnunar og BIM og eru öll ný verkefni hönnuð með þeim hætti.</w:t>
      </w:r>
    </w:p>
    <w:p w:rsidR="00DE7BAD" w:rsidRPr="00DE7BAD" w:rsidRDefault="00DE7BAD" w:rsidP="00DE7BAD">
      <w:pPr>
        <w:spacing w:before="100" w:beforeAutospacing="1" w:after="100" w:afterAutospacing="1" w:line="240" w:lineRule="auto"/>
        <w:rPr>
          <w:rFonts w:eastAsia="Times New Roman" w:cs="Times New Roman"/>
          <w:sz w:val="28"/>
          <w:szCs w:val="28"/>
          <w:lang w:eastAsia="is-IS"/>
        </w:rPr>
      </w:pPr>
      <w:r w:rsidRPr="00DE7BAD">
        <w:rPr>
          <w:rFonts w:eastAsia="Times New Roman" w:cs="Times New Roman"/>
          <w:sz w:val="28"/>
          <w:szCs w:val="28"/>
          <w:lang w:eastAsia="is-IS"/>
        </w:rPr>
        <w:t>Sérstaða fyrirtækisins felst í alhliða þekkingu á aðlögun bygginga að nánasta umhverfi og veðurfari, aðgengi fyrir fatlaða og mótun vinnuumhverfis m.t.t. vinnuverndar og vinnuvistfræði. Markmiðið er að öll verk fyrirtækisins beri merki þessarar sérstöðu og séu í samræmi við stefnu fyrirtækisins.</w:t>
      </w:r>
    </w:p>
    <w:p w:rsidR="00DE7BAD" w:rsidRDefault="00DE7BAD" w:rsidP="00DE7BAD">
      <w:pPr>
        <w:spacing w:before="100" w:beforeAutospacing="1" w:after="100" w:afterAutospacing="1" w:line="240" w:lineRule="auto"/>
        <w:outlineLvl w:val="0"/>
        <w:rPr>
          <w:rFonts w:eastAsia="Times New Roman" w:cs="Times New Roman"/>
          <w:b/>
          <w:bCs/>
          <w:kern w:val="36"/>
          <w:sz w:val="28"/>
          <w:szCs w:val="28"/>
          <w:lang w:eastAsia="is-IS"/>
        </w:rPr>
      </w:pPr>
    </w:p>
    <w:p w:rsidR="00B1728D" w:rsidRDefault="00B1728D" w:rsidP="00DE7BAD">
      <w:pPr>
        <w:spacing w:before="100" w:beforeAutospacing="1" w:after="100" w:afterAutospacing="1" w:line="240" w:lineRule="auto"/>
        <w:outlineLvl w:val="0"/>
        <w:rPr>
          <w:rFonts w:eastAsia="Times New Roman" w:cs="Times New Roman"/>
          <w:b/>
          <w:bCs/>
          <w:kern w:val="36"/>
          <w:sz w:val="28"/>
          <w:szCs w:val="28"/>
          <w:lang w:eastAsia="is-IS"/>
        </w:rPr>
      </w:pPr>
    </w:p>
    <w:p w:rsidR="00B1728D" w:rsidRDefault="00B1728D" w:rsidP="00DE7BAD">
      <w:pPr>
        <w:spacing w:before="100" w:beforeAutospacing="1" w:after="100" w:afterAutospacing="1" w:line="240" w:lineRule="auto"/>
        <w:outlineLvl w:val="0"/>
        <w:rPr>
          <w:rFonts w:eastAsia="Times New Roman" w:cs="Times New Roman"/>
          <w:b/>
          <w:bCs/>
          <w:kern w:val="36"/>
          <w:sz w:val="28"/>
          <w:szCs w:val="28"/>
          <w:lang w:eastAsia="is-IS"/>
        </w:rPr>
      </w:pPr>
    </w:p>
    <w:p w:rsidR="00B1728D" w:rsidRDefault="00B1728D" w:rsidP="00DE7BAD">
      <w:pPr>
        <w:spacing w:before="100" w:beforeAutospacing="1" w:after="100" w:afterAutospacing="1" w:line="240" w:lineRule="auto"/>
        <w:outlineLvl w:val="0"/>
        <w:rPr>
          <w:rFonts w:eastAsia="Times New Roman" w:cs="Times New Roman"/>
          <w:b/>
          <w:bCs/>
          <w:kern w:val="36"/>
          <w:sz w:val="28"/>
          <w:szCs w:val="28"/>
          <w:lang w:eastAsia="is-IS"/>
        </w:rPr>
      </w:pPr>
    </w:p>
    <w:p w:rsidR="00B1728D" w:rsidRDefault="00B1728D" w:rsidP="00DE7BAD">
      <w:pPr>
        <w:spacing w:before="100" w:beforeAutospacing="1" w:after="100" w:afterAutospacing="1" w:line="240" w:lineRule="auto"/>
        <w:outlineLvl w:val="0"/>
        <w:rPr>
          <w:rFonts w:eastAsia="Times New Roman" w:cs="Times New Roman"/>
          <w:b/>
          <w:bCs/>
          <w:kern w:val="36"/>
          <w:sz w:val="28"/>
          <w:szCs w:val="28"/>
          <w:lang w:eastAsia="is-IS"/>
        </w:rPr>
      </w:pPr>
    </w:p>
    <w:p w:rsidR="00B1728D" w:rsidRDefault="00B1728D" w:rsidP="00DE7BAD">
      <w:pPr>
        <w:spacing w:before="100" w:beforeAutospacing="1" w:after="100" w:afterAutospacing="1" w:line="240" w:lineRule="auto"/>
        <w:outlineLvl w:val="0"/>
        <w:rPr>
          <w:rFonts w:eastAsia="Times New Roman" w:cs="Times New Roman"/>
          <w:b/>
          <w:bCs/>
          <w:kern w:val="36"/>
          <w:sz w:val="28"/>
          <w:szCs w:val="28"/>
          <w:lang w:eastAsia="is-IS"/>
        </w:rPr>
      </w:pPr>
    </w:p>
    <w:p w:rsidR="00B1728D" w:rsidRDefault="00B1728D" w:rsidP="00DE7BAD">
      <w:pPr>
        <w:spacing w:before="100" w:beforeAutospacing="1" w:after="100" w:afterAutospacing="1" w:line="240" w:lineRule="auto"/>
        <w:outlineLvl w:val="0"/>
        <w:rPr>
          <w:rFonts w:eastAsia="Times New Roman" w:cs="Times New Roman"/>
          <w:b/>
          <w:bCs/>
          <w:kern w:val="36"/>
          <w:sz w:val="28"/>
          <w:szCs w:val="28"/>
          <w:lang w:eastAsia="is-IS"/>
        </w:rPr>
      </w:pPr>
    </w:p>
    <w:p w:rsidR="00B1728D" w:rsidRDefault="00B1728D" w:rsidP="00DE7BAD">
      <w:pPr>
        <w:spacing w:before="100" w:beforeAutospacing="1" w:after="100" w:afterAutospacing="1" w:line="240" w:lineRule="auto"/>
        <w:outlineLvl w:val="0"/>
        <w:rPr>
          <w:rFonts w:eastAsia="Times New Roman" w:cs="Times New Roman"/>
          <w:b/>
          <w:bCs/>
          <w:kern w:val="36"/>
          <w:sz w:val="28"/>
          <w:szCs w:val="28"/>
          <w:lang w:eastAsia="is-IS"/>
        </w:rPr>
      </w:pPr>
    </w:p>
    <w:p w:rsidR="00B1728D" w:rsidRDefault="00B1728D" w:rsidP="00DE7BAD">
      <w:pPr>
        <w:spacing w:before="100" w:beforeAutospacing="1" w:after="100" w:afterAutospacing="1" w:line="240" w:lineRule="auto"/>
        <w:outlineLvl w:val="0"/>
        <w:rPr>
          <w:rFonts w:eastAsia="Times New Roman" w:cs="Times New Roman"/>
          <w:b/>
          <w:bCs/>
          <w:kern w:val="36"/>
          <w:sz w:val="28"/>
          <w:szCs w:val="28"/>
          <w:lang w:eastAsia="is-IS"/>
        </w:rPr>
      </w:pPr>
    </w:p>
    <w:p w:rsidR="00B1728D" w:rsidRDefault="00B1728D" w:rsidP="00DE7BAD">
      <w:pPr>
        <w:spacing w:before="100" w:beforeAutospacing="1" w:after="100" w:afterAutospacing="1" w:line="240" w:lineRule="auto"/>
        <w:outlineLvl w:val="0"/>
        <w:rPr>
          <w:rFonts w:eastAsia="Times New Roman" w:cs="Times New Roman"/>
          <w:b/>
          <w:bCs/>
          <w:kern w:val="36"/>
          <w:sz w:val="28"/>
          <w:szCs w:val="28"/>
          <w:lang w:eastAsia="is-IS"/>
        </w:rPr>
      </w:pPr>
    </w:p>
    <w:p w:rsidR="00B1728D" w:rsidRDefault="00B1728D" w:rsidP="00DE7BAD">
      <w:pPr>
        <w:spacing w:before="100" w:beforeAutospacing="1" w:after="100" w:afterAutospacing="1" w:line="240" w:lineRule="auto"/>
        <w:outlineLvl w:val="0"/>
        <w:rPr>
          <w:rFonts w:eastAsia="Times New Roman" w:cs="Times New Roman"/>
          <w:b/>
          <w:bCs/>
          <w:kern w:val="36"/>
          <w:sz w:val="28"/>
          <w:szCs w:val="28"/>
          <w:lang w:eastAsia="is-IS"/>
        </w:rPr>
      </w:pPr>
    </w:p>
    <w:p w:rsidR="00DE7BAD" w:rsidRPr="00DE7BAD" w:rsidRDefault="00DE7BAD" w:rsidP="00DE7BAD">
      <w:pPr>
        <w:spacing w:before="100" w:beforeAutospacing="1" w:after="100" w:afterAutospacing="1" w:line="240" w:lineRule="auto"/>
        <w:outlineLvl w:val="0"/>
        <w:rPr>
          <w:rFonts w:eastAsia="Times New Roman" w:cs="Times New Roman"/>
          <w:b/>
          <w:bCs/>
          <w:kern w:val="36"/>
          <w:sz w:val="28"/>
          <w:szCs w:val="28"/>
          <w:lang w:eastAsia="is-IS"/>
        </w:rPr>
      </w:pPr>
      <w:r>
        <w:rPr>
          <w:rFonts w:eastAsia="Times New Roman" w:cs="Times New Roman"/>
          <w:b/>
          <w:bCs/>
          <w:kern w:val="36"/>
          <w:sz w:val="28"/>
          <w:szCs w:val="28"/>
          <w:lang w:eastAsia="is-IS"/>
        </w:rPr>
        <w:lastRenderedPageBreak/>
        <w:t>S</w:t>
      </w:r>
      <w:r w:rsidRPr="00DE7BAD">
        <w:rPr>
          <w:rFonts w:eastAsia="Times New Roman" w:cs="Times New Roman"/>
          <w:b/>
          <w:bCs/>
          <w:kern w:val="36"/>
          <w:sz w:val="28"/>
          <w:szCs w:val="28"/>
          <w:lang w:eastAsia="is-IS"/>
        </w:rPr>
        <w:t>taðreyndir um húsið</w:t>
      </w:r>
    </w:p>
    <w:p w:rsidR="00DE7BAD" w:rsidRPr="00DE7BAD" w:rsidRDefault="00DE7BAD" w:rsidP="00DE7BAD">
      <w:pPr>
        <w:numPr>
          <w:ilvl w:val="0"/>
          <w:numId w:val="2"/>
        </w:numPr>
        <w:spacing w:before="100" w:beforeAutospacing="1" w:after="100" w:afterAutospacing="1" w:line="240" w:lineRule="auto"/>
        <w:rPr>
          <w:rFonts w:eastAsia="Times New Roman" w:cs="Times New Roman"/>
          <w:sz w:val="28"/>
          <w:szCs w:val="28"/>
          <w:lang w:eastAsia="is-IS"/>
        </w:rPr>
      </w:pPr>
      <w:r w:rsidRPr="00DE7BAD">
        <w:rPr>
          <w:rFonts w:eastAsia="Times New Roman" w:cs="Times New Roman"/>
          <w:sz w:val="28"/>
          <w:szCs w:val="28"/>
          <w:lang w:eastAsia="is-IS"/>
        </w:rPr>
        <w:t xml:space="preserve">Henning </w:t>
      </w:r>
      <w:proofErr w:type="spellStart"/>
      <w:r w:rsidRPr="00DE7BAD">
        <w:rPr>
          <w:rFonts w:eastAsia="Times New Roman" w:cs="Times New Roman"/>
          <w:sz w:val="28"/>
          <w:szCs w:val="28"/>
          <w:lang w:eastAsia="is-IS"/>
        </w:rPr>
        <w:t>Larsen</w:t>
      </w:r>
      <w:proofErr w:type="spellEnd"/>
      <w:r w:rsidRPr="00DE7BAD">
        <w:rPr>
          <w:rFonts w:eastAsia="Times New Roman" w:cs="Times New Roman"/>
          <w:sz w:val="28"/>
          <w:szCs w:val="28"/>
          <w:lang w:eastAsia="is-IS"/>
        </w:rPr>
        <w:t xml:space="preserve"> </w:t>
      </w:r>
      <w:proofErr w:type="spellStart"/>
      <w:r w:rsidRPr="00DE7BAD">
        <w:rPr>
          <w:rFonts w:eastAsia="Times New Roman" w:cs="Times New Roman"/>
          <w:sz w:val="28"/>
          <w:szCs w:val="28"/>
          <w:lang w:eastAsia="is-IS"/>
        </w:rPr>
        <w:t>Tegnestue</w:t>
      </w:r>
      <w:proofErr w:type="spellEnd"/>
      <w:r w:rsidRPr="00DE7BAD">
        <w:rPr>
          <w:rFonts w:eastAsia="Times New Roman" w:cs="Times New Roman"/>
          <w:sz w:val="28"/>
          <w:szCs w:val="28"/>
          <w:lang w:eastAsia="is-IS"/>
        </w:rPr>
        <w:t xml:space="preserve"> og Batteríið arkitektar teiknuðu húsið.</w:t>
      </w:r>
    </w:p>
    <w:p w:rsidR="00DE7BAD" w:rsidRPr="00DE7BAD" w:rsidRDefault="00DE7BAD" w:rsidP="00DE7BAD">
      <w:pPr>
        <w:numPr>
          <w:ilvl w:val="0"/>
          <w:numId w:val="2"/>
        </w:numPr>
        <w:spacing w:before="100" w:beforeAutospacing="1" w:after="100" w:afterAutospacing="1" w:line="240" w:lineRule="auto"/>
        <w:rPr>
          <w:rFonts w:eastAsia="Times New Roman" w:cs="Times New Roman"/>
          <w:sz w:val="28"/>
          <w:szCs w:val="28"/>
          <w:lang w:eastAsia="is-IS"/>
        </w:rPr>
      </w:pPr>
      <w:r w:rsidRPr="00DE7BAD">
        <w:rPr>
          <w:rFonts w:eastAsia="Times New Roman" w:cs="Times New Roman"/>
          <w:sz w:val="28"/>
          <w:szCs w:val="28"/>
          <w:lang w:eastAsia="is-IS"/>
        </w:rPr>
        <w:t>Ólafur Elíasson listamaður hannar glerhjúpinn sem umlykur húsið.</w:t>
      </w:r>
    </w:p>
    <w:p w:rsidR="00DE7BAD" w:rsidRPr="00DE7BAD" w:rsidRDefault="00DE7BAD" w:rsidP="00DE7BAD">
      <w:pPr>
        <w:numPr>
          <w:ilvl w:val="0"/>
          <w:numId w:val="2"/>
        </w:numPr>
        <w:spacing w:before="100" w:beforeAutospacing="1" w:after="100" w:afterAutospacing="1" w:line="240" w:lineRule="auto"/>
        <w:rPr>
          <w:rFonts w:eastAsia="Times New Roman" w:cs="Times New Roman"/>
          <w:sz w:val="28"/>
          <w:szCs w:val="28"/>
          <w:lang w:eastAsia="is-IS"/>
        </w:rPr>
      </w:pPr>
      <w:r w:rsidRPr="00DE7BAD">
        <w:rPr>
          <w:rFonts w:eastAsia="Times New Roman" w:cs="Times New Roman"/>
          <w:sz w:val="28"/>
          <w:szCs w:val="28"/>
          <w:lang w:eastAsia="is-IS"/>
        </w:rPr>
        <w:t>ÍAV eru al-verktakar hússins.</w:t>
      </w:r>
    </w:p>
    <w:p w:rsidR="00DE7BAD" w:rsidRPr="00DE7BAD" w:rsidRDefault="00DE7BAD" w:rsidP="00DE7BAD">
      <w:pPr>
        <w:numPr>
          <w:ilvl w:val="0"/>
          <w:numId w:val="2"/>
        </w:numPr>
        <w:spacing w:before="100" w:beforeAutospacing="1" w:after="100" w:afterAutospacing="1" w:line="240" w:lineRule="auto"/>
        <w:rPr>
          <w:rFonts w:eastAsia="Times New Roman" w:cs="Times New Roman"/>
          <w:sz w:val="28"/>
          <w:szCs w:val="28"/>
          <w:lang w:eastAsia="is-IS"/>
        </w:rPr>
      </w:pPr>
      <w:proofErr w:type="spellStart"/>
      <w:r w:rsidRPr="00DE7BAD">
        <w:rPr>
          <w:rFonts w:eastAsia="Times New Roman" w:cs="Times New Roman"/>
          <w:sz w:val="28"/>
          <w:szCs w:val="28"/>
          <w:lang w:eastAsia="is-IS"/>
        </w:rPr>
        <w:t>Artec</w:t>
      </w:r>
      <w:proofErr w:type="spellEnd"/>
      <w:r w:rsidRPr="00DE7BAD">
        <w:rPr>
          <w:rFonts w:eastAsia="Times New Roman" w:cs="Times New Roman"/>
          <w:sz w:val="28"/>
          <w:szCs w:val="28"/>
          <w:lang w:eastAsia="is-IS"/>
        </w:rPr>
        <w:t xml:space="preserve"> eru hljóðhönnuðir hússins.</w:t>
      </w:r>
    </w:p>
    <w:p w:rsidR="00DE7BAD" w:rsidRPr="00DE7BAD" w:rsidRDefault="00DE7BAD" w:rsidP="00DE7BAD">
      <w:pPr>
        <w:numPr>
          <w:ilvl w:val="0"/>
          <w:numId w:val="2"/>
        </w:numPr>
        <w:spacing w:before="100" w:beforeAutospacing="1" w:after="100" w:afterAutospacing="1" w:line="240" w:lineRule="auto"/>
        <w:rPr>
          <w:rFonts w:eastAsia="Times New Roman" w:cs="Times New Roman"/>
          <w:sz w:val="28"/>
          <w:szCs w:val="28"/>
          <w:lang w:eastAsia="is-IS"/>
        </w:rPr>
      </w:pPr>
      <w:r w:rsidRPr="00DE7BAD">
        <w:rPr>
          <w:rFonts w:eastAsia="Times New Roman" w:cs="Times New Roman"/>
          <w:sz w:val="28"/>
          <w:szCs w:val="28"/>
          <w:lang w:eastAsia="is-IS"/>
        </w:rPr>
        <w:t>Tónlistar- og ráðstefnuhúsið verður heimili Íslensku Óperunnar og Sinfóníuhljómsveitar Íslands.</w:t>
      </w:r>
    </w:p>
    <w:p w:rsidR="00DE7BAD" w:rsidRPr="00DE7BAD" w:rsidRDefault="00DE7BAD" w:rsidP="00DE7BAD">
      <w:pPr>
        <w:numPr>
          <w:ilvl w:val="0"/>
          <w:numId w:val="2"/>
        </w:numPr>
        <w:spacing w:before="100" w:beforeAutospacing="1" w:after="100" w:afterAutospacing="1" w:line="240" w:lineRule="auto"/>
        <w:rPr>
          <w:rFonts w:eastAsia="Times New Roman" w:cs="Times New Roman"/>
          <w:sz w:val="28"/>
          <w:szCs w:val="28"/>
          <w:lang w:eastAsia="is-IS"/>
        </w:rPr>
      </w:pPr>
      <w:r w:rsidRPr="00DE7BAD">
        <w:rPr>
          <w:rFonts w:eastAsia="Times New Roman" w:cs="Times New Roman"/>
          <w:sz w:val="28"/>
          <w:szCs w:val="28"/>
          <w:lang w:eastAsia="is-IS"/>
        </w:rPr>
        <w:t>Aðalsalur Tónlistar- og ráðstefnuhússins tekur 1.800 manns í sæti.</w:t>
      </w:r>
    </w:p>
    <w:p w:rsidR="00DE7BAD" w:rsidRPr="00DE7BAD" w:rsidRDefault="00DE7BAD" w:rsidP="00DE7BAD">
      <w:pPr>
        <w:numPr>
          <w:ilvl w:val="0"/>
          <w:numId w:val="2"/>
        </w:numPr>
        <w:spacing w:before="100" w:beforeAutospacing="1" w:after="100" w:afterAutospacing="1" w:line="240" w:lineRule="auto"/>
        <w:rPr>
          <w:rFonts w:eastAsia="Times New Roman" w:cs="Times New Roman"/>
          <w:sz w:val="28"/>
          <w:szCs w:val="28"/>
          <w:lang w:eastAsia="is-IS"/>
        </w:rPr>
      </w:pPr>
      <w:r w:rsidRPr="00DE7BAD">
        <w:rPr>
          <w:rFonts w:eastAsia="Times New Roman" w:cs="Times New Roman"/>
          <w:sz w:val="28"/>
          <w:szCs w:val="28"/>
          <w:lang w:eastAsia="is-IS"/>
        </w:rPr>
        <w:t>Fyrsta flokks aðstaða verður fyrir allt tónlistarlíf á Íslandi.</w:t>
      </w:r>
    </w:p>
    <w:p w:rsidR="00DE7BAD" w:rsidRPr="00DE7BAD" w:rsidRDefault="00DE7BAD" w:rsidP="00DE7BAD">
      <w:pPr>
        <w:numPr>
          <w:ilvl w:val="0"/>
          <w:numId w:val="2"/>
        </w:numPr>
        <w:spacing w:before="100" w:beforeAutospacing="1" w:after="100" w:afterAutospacing="1" w:line="240" w:lineRule="auto"/>
        <w:rPr>
          <w:rFonts w:eastAsia="Times New Roman" w:cs="Times New Roman"/>
          <w:sz w:val="28"/>
          <w:szCs w:val="28"/>
          <w:lang w:eastAsia="is-IS"/>
        </w:rPr>
      </w:pPr>
      <w:r w:rsidRPr="00DE7BAD">
        <w:rPr>
          <w:rFonts w:eastAsia="Times New Roman" w:cs="Times New Roman"/>
          <w:sz w:val="28"/>
          <w:szCs w:val="28"/>
          <w:lang w:eastAsia="is-IS"/>
        </w:rPr>
        <w:t>Mikil sveigjanleiki til að taka við stórum og smáum viðburðum án þess að þeir rekist á hvern annan. </w:t>
      </w:r>
    </w:p>
    <w:p w:rsidR="00DE7BAD" w:rsidRPr="00DE7BAD" w:rsidRDefault="00DE7BAD" w:rsidP="00DE7BAD">
      <w:pPr>
        <w:numPr>
          <w:ilvl w:val="0"/>
          <w:numId w:val="2"/>
        </w:numPr>
        <w:spacing w:before="100" w:beforeAutospacing="1" w:after="100" w:afterAutospacing="1" w:line="240" w:lineRule="auto"/>
        <w:rPr>
          <w:rFonts w:eastAsia="Times New Roman" w:cs="Times New Roman"/>
          <w:sz w:val="28"/>
          <w:szCs w:val="28"/>
          <w:lang w:eastAsia="is-IS"/>
        </w:rPr>
      </w:pPr>
      <w:r w:rsidRPr="00DE7BAD">
        <w:rPr>
          <w:rFonts w:eastAsia="Times New Roman" w:cs="Times New Roman"/>
          <w:sz w:val="28"/>
          <w:szCs w:val="28"/>
          <w:lang w:eastAsia="is-IS"/>
        </w:rPr>
        <w:t>Möguleiki á að hýsa ráðstefnur, fundi og aðra viðburði af mismunandi stærðum.</w:t>
      </w:r>
    </w:p>
    <w:p w:rsidR="00DE7BAD" w:rsidRPr="00DE7BAD" w:rsidRDefault="00DE7BAD" w:rsidP="00DE7BAD">
      <w:pPr>
        <w:numPr>
          <w:ilvl w:val="0"/>
          <w:numId w:val="2"/>
        </w:numPr>
        <w:spacing w:before="100" w:beforeAutospacing="1" w:after="100" w:afterAutospacing="1" w:line="240" w:lineRule="auto"/>
        <w:rPr>
          <w:rFonts w:eastAsia="Times New Roman" w:cs="Times New Roman"/>
          <w:sz w:val="28"/>
          <w:szCs w:val="28"/>
          <w:lang w:eastAsia="is-IS"/>
        </w:rPr>
      </w:pPr>
      <w:r w:rsidRPr="00DE7BAD">
        <w:rPr>
          <w:rFonts w:eastAsia="Times New Roman" w:cs="Times New Roman"/>
          <w:sz w:val="28"/>
          <w:szCs w:val="28"/>
          <w:lang w:eastAsia="is-IS"/>
        </w:rPr>
        <w:t>Mjög rúmgott sýningarsvæði.</w:t>
      </w:r>
    </w:p>
    <w:p w:rsidR="00DE7BAD" w:rsidRPr="00DE7BAD" w:rsidRDefault="00DE7BAD" w:rsidP="00DE7BAD">
      <w:pPr>
        <w:numPr>
          <w:ilvl w:val="0"/>
          <w:numId w:val="2"/>
        </w:numPr>
        <w:spacing w:before="100" w:beforeAutospacing="1" w:after="100" w:afterAutospacing="1" w:line="240" w:lineRule="auto"/>
        <w:rPr>
          <w:rFonts w:eastAsia="Times New Roman" w:cs="Times New Roman"/>
          <w:sz w:val="28"/>
          <w:szCs w:val="28"/>
          <w:lang w:eastAsia="is-IS"/>
        </w:rPr>
      </w:pPr>
      <w:r w:rsidRPr="00DE7BAD">
        <w:rPr>
          <w:rFonts w:eastAsia="Times New Roman" w:cs="Times New Roman"/>
          <w:sz w:val="28"/>
          <w:szCs w:val="28"/>
          <w:lang w:eastAsia="is-IS"/>
        </w:rPr>
        <w:t>Búnaður og tækni af bestu gæðum. </w:t>
      </w:r>
    </w:p>
    <w:p w:rsidR="00DE7BAD" w:rsidRPr="00DE7BAD" w:rsidRDefault="00DE7BAD" w:rsidP="00DE7BAD">
      <w:pPr>
        <w:numPr>
          <w:ilvl w:val="0"/>
          <w:numId w:val="2"/>
        </w:numPr>
        <w:spacing w:before="100" w:beforeAutospacing="1" w:after="100" w:afterAutospacing="1" w:line="240" w:lineRule="auto"/>
        <w:rPr>
          <w:rFonts w:eastAsia="Times New Roman" w:cs="Times New Roman"/>
          <w:sz w:val="28"/>
          <w:szCs w:val="28"/>
          <w:lang w:eastAsia="is-IS"/>
        </w:rPr>
      </w:pPr>
      <w:r w:rsidRPr="00DE7BAD">
        <w:rPr>
          <w:rFonts w:eastAsia="Times New Roman" w:cs="Times New Roman"/>
          <w:sz w:val="28"/>
          <w:szCs w:val="28"/>
          <w:lang w:eastAsia="is-IS"/>
        </w:rPr>
        <w:t>Unnið er að undirbúningi fyrir 300-400 herbergja hótels við hlið Tónlistar- og ráðstefnuhússins. Innangengt verður á milli bygginganna.</w:t>
      </w:r>
    </w:p>
    <w:p w:rsidR="00DE7BAD" w:rsidRPr="00DE7BAD" w:rsidRDefault="00DE7BAD" w:rsidP="00DE7BAD">
      <w:pPr>
        <w:numPr>
          <w:ilvl w:val="0"/>
          <w:numId w:val="2"/>
        </w:numPr>
        <w:spacing w:before="100" w:beforeAutospacing="1" w:after="100" w:afterAutospacing="1" w:line="240" w:lineRule="auto"/>
        <w:rPr>
          <w:rFonts w:eastAsia="Times New Roman" w:cs="Times New Roman"/>
          <w:sz w:val="28"/>
          <w:szCs w:val="28"/>
          <w:lang w:eastAsia="is-IS"/>
        </w:rPr>
      </w:pPr>
      <w:r w:rsidRPr="00DE7BAD">
        <w:rPr>
          <w:rFonts w:eastAsia="Times New Roman" w:cs="Times New Roman"/>
          <w:sz w:val="28"/>
          <w:szCs w:val="28"/>
          <w:lang w:eastAsia="is-IS"/>
        </w:rPr>
        <w:t>Veitingaþjónusta, veitingastaðir, kaffihús og barir. </w:t>
      </w:r>
    </w:p>
    <w:p w:rsidR="00DE7BAD" w:rsidRPr="00DE7BAD" w:rsidRDefault="00DE7BAD" w:rsidP="00DE7BAD">
      <w:pPr>
        <w:numPr>
          <w:ilvl w:val="0"/>
          <w:numId w:val="2"/>
        </w:numPr>
        <w:spacing w:before="100" w:beforeAutospacing="1" w:after="100" w:afterAutospacing="1" w:line="240" w:lineRule="auto"/>
        <w:rPr>
          <w:rFonts w:eastAsia="Times New Roman" w:cs="Times New Roman"/>
          <w:sz w:val="28"/>
          <w:szCs w:val="28"/>
          <w:lang w:eastAsia="is-IS"/>
        </w:rPr>
      </w:pPr>
      <w:r w:rsidRPr="00DE7BAD">
        <w:rPr>
          <w:rFonts w:eastAsia="Times New Roman" w:cs="Times New Roman"/>
          <w:sz w:val="28"/>
          <w:szCs w:val="28"/>
          <w:lang w:eastAsia="is-IS"/>
        </w:rPr>
        <w:t>Færanlegir barir sem hægt er að setja upp víða í húsinu.</w:t>
      </w:r>
    </w:p>
    <w:p w:rsidR="00DE7BAD" w:rsidRPr="00DE7BAD" w:rsidRDefault="00DE7BAD" w:rsidP="00DE7BAD">
      <w:pPr>
        <w:numPr>
          <w:ilvl w:val="0"/>
          <w:numId w:val="2"/>
        </w:numPr>
        <w:spacing w:before="100" w:beforeAutospacing="1" w:after="100" w:afterAutospacing="1" w:line="240" w:lineRule="auto"/>
        <w:rPr>
          <w:rFonts w:eastAsia="Times New Roman" w:cs="Times New Roman"/>
          <w:sz w:val="28"/>
          <w:szCs w:val="28"/>
          <w:lang w:eastAsia="is-IS"/>
        </w:rPr>
      </w:pPr>
      <w:r w:rsidRPr="00DE7BAD">
        <w:rPr>
          <w:rFonts w:eastAsia="Times New Roman" w:cs="Times New Roman"/>
          <w:sz w:val="28"/>
          <w:szCs w:val="28"/>
          <w:lang w:eastAsia="is-IS"/>
        </w:rPr>
        <w:t>Tónlistar- og ráðstefnuhúsið verður  28.000 fermetrar að stærð.</w:t>
      </w:r>
    </w:p>
    <w:p w:rsidR="00DE7BAD" w:rsidRPr="00DE7BAD" w:rsidRDefault="00DE7BAD" w:rsidP="00DE7BAD">
      <w:pPr>
        <w:numPr>
          <w:ilvl w:val="0"/>
          <w:numId w:val="2"/>
        </w:numPr>
        <w:spacing w:before="100" w:beforeAutospacing="1" w:after="100" w:afterAutospacing="1" w:line="240" w:lineRule="auto"/>
        <w:rPr>
          <w:rFonts w:eastAsia="Times New Roman" w:cs="Times New Roman"/>
          <w:sz w:val="28"/>
          <w:szCs w:val="28"/>
          <w:lang w:eastAsia="is-IS"/>
        </w:rPr>
      </w:pPr>
      <w:proofErr w:type="spellStart"/>
      <w:r w:rsidRPr="00DE7BAD">
        <w:rPr>
          <w:rFonts w:eastAsia="Times New Roman" w:cs="Times New Roman"/>
          <w:sz w:val="28"/>
          <w:szCs w:val="28"/>
          <w:lang w:eastAsia="is-IS"/>
        </w:rPr>
        <w:t>Bygginarlóðin</w:t>
      </w:r>
      <w:proofErr w:type="spellEnd"/>
      <w:r w:rsidRPr="00DE7BAD">
        <w:rPr>
          <w:rFonts w:eastAsia="Times New Roman" w:cs="Times New Roman"/>
          <w:sz w:val="28"/>
          <w:szCs w:val="28"/>
          <w:lang w:eastAsia="is-IS"/>
        </w:rPr>
        <w:t xml:space="preserve"> er alls 6 hektarar (60.000 fermetrar).</w:t>
      </w:r>
    </w:p>
    <w:p w:rsidR="00DE7BAD" w:rsidRPr="00DE7BAD" w:rsidRDefault="00DE7BAD" w:rsidP="00DE7BAD">
      <w:pPr>
        <w:numPr>
          <w:ilvl w:val="0"/>
          <w:numId w:val="2"/>
        </w:numPr>
        <w:spacing w:before="100" w:beforeAutospacing="1" w:after="100" w:afterAutospacing="1" w:line="240" w:lineRule="auto"/>
        <w:rPr>
          <w:rFonts w:eastAsia="Times New Roman" w:cs="Times New Roman"/>
          <w:sz w:val="28"/>
          <w:szCs w:val="28"/>
          <w:lang w:eastAsia="is-IS"/>
        </w:rPr>
      </w:pPr>
      <w:r w:rsidRPr="00DE7BAD">
        <w:rPr>
          <w:rFonts w:eastAsia="Times New Roman" w:cs="Times New Roman"/>
          <w:sz w:val="28"/>
          <w:szCs w:val="28"/>
          <w:lang w:eastAsia="is-IS"/>
        </w:rPr>
        <w:t>Heildarbyggingarmagn er 100.000 m² ofanjarðar og 90.000 m² neðanjarðar</w:t>
      </w:r>
    </w:p>
    <w:p w:rsidR="00DE7BAD" w:rsidRPr="00DE7BAD" w:rsidRDefault="00DE7BAD" w:rsidP="00DE7BAD">
      <w:pPr>
        <w:numPr>
          <w:ilvl w:val="0"/>
          <w:numId w:val="2"/>
        </w:numPr>
        <w:spacing w:before="100" w:beforeAutospacing="1" w:after="100" w:afterAutospacing="1" w:line="240" w:lineRule="auto"/>
        <w:rPr>
          <w:rFonts w:eastAsia="Times New Roman" w:cs="Times New Roman"/>
          <w:sz w:val="28"/>
          <w:szCs w:val="28"/>
          <w:lang w:eastAsia="is-IS"/>
        </w:rPr>
      </w:pPr>
      <w:r w:rsidRPr="00DE7BAD">
        <w:rPr>
          <w:rFonts w:eastAsia="Times New Roman" w:cs="Times New Roman"/>
          <w:sz w:val="28"/>
          <w:szCs w:val="28"/>
          <w:lang w:eastAsia="is-IS"/>
        </w:rPr>
        <w:t>Tónlistar- og ráðstefnuhúsið verður 43 metrar á hæð frá götu (Hallgrímskirkjuturn er 76 metrar).</w:t>
      </w:r>
    </w:p>
    <w:p w:rsidR="00DE7BAD" w:rsidRPr="00DE7BAD" w:rsidRDefault="00DE7BAD" w:rsidP="00DE7BAD">
      <w:pPr>
        <w:numPr>
          <w:ilvl w:val="0"/>
          <w:numId w:val="2"/>
        </w:numPr>
        <w:spacing w:before="100" w:beforeAutospacing="1" w:after="100" w:afterAutospacing="1" w:line="240" w:lineRule="auto"/>
        <w:rPr>
          <w:rFonts w:eastAsia="Times New Roman" w:cs="Times New Roman"/>
          <w:sz w:val="28"/>
          <w:szCs w:val="28"/>
          <w:lang w:eastAsia="is-IS"/>
        </w:rPr>
      </w:pPr>
      <w:r w:rsidRPr="00DE7BAD">
        <w:rPr>
          <w:rFonts w:eastAsia="Times New Roman" w:cs="Times New Roman"/>
          <w:sz w:val="28"/>
          <w:szCs w:val="28"/>
          <w:lang w:eastAsia="is-IS"/>
        </w:rPr>
        <w:t>Botnplata hússins er um 8.000 fermetrar.</w:t>
      </w:r>
    </w:p>
    <w:p w:rsidR="00DE7BAD" w:rsidRPr="00DE7BAD" w:rsidRDefault="00DE7BAD" w:rsidP="00DE7BAD">
      <w:pPr>
        <w:numPr>
          <w:ilvl w:val="0"/>
          <w:numId w:val="2"/>
        </w:numPr>
        <w:spacing w:before="100" w:beforeAutospacing="1" w:after="100" w:afterAutospacing="1" w:line="240" w:lineRule="auto"/>
        <w:rPr>
          <w:rFonts w:eastAsia="Times New Roman" w:cs="Times New Roman"/>
          <w:sz w:val="28"/>
          <w:szCs w:val="28"/>
          <w:lang w:eastAsia="is-IS"/>
        </w:rPr>
      </w:pPr>
      <w:r w:rsidRPr="00DE7BAD">
        <w:rPr>
          <w:rFonts w:eastAsia="Times New Roman" w:cs="Times New Roman"/>
          <w:sz w:val="28"/>
          <w:szCs w:val="28"/>
          <w:lang w:eastAsia="is-IS"/>
        </w:rPr>
        <w:t>Í bygginguna alla fara um 30.000 rúmmetrar af steypu.</w:t>
      </w:r>
    </w:p>
    <w:p w:rsidR="00DE7BAD" w:rsidRPr="00DE7BAD" w:rsidRDefault="00DE7BAD" w:rsidP="00DE7BAD">
      <w:pPr>
        <w:numPr>
          <w:ilvl w:val="0"/>
          <w:numId w:val="2"/>
        </w:numPr>
        <w:spacing w:before="100" w:beforeAutospacing="1" w:after="100" w:afterAutospacing="1" w:line="240" w:lineRule="auto"/>
        <w:rPr>
          <w:rFonts w:eastAsia="Times New Roman" w:cs="Times New Roman"/>
          <w:sz w:val="28"/>
          <w:szCs w:val="28"/>
          <w:lang w:eastAsia="is-IS"/>
        </w:rPr>
      </w:pPr>
      <w:r w:rsidRPr="00DE7BAD">
        <w:rPr>
          <w:rFonts w:eastAsia="Times New Roman" w:cs="Times New Roman"/>
          <w:sz w:val="28"/>
          <w:szCs w:val="28"/>
          <w:lang w:eastAsia="is-IS"/>
        </w:rPr>
        <w:t>Utan um grunn Tónlistar- og ráðstefnuhússins eru alls 500 metra löng stálþil.</w:t>
      </w:r>
    </w:p>
    <w:p w:rsidR="00DE7BAD" w:rsidRPr="00DE7BAD" w:rsidRDefault="00DE7BAD" w:rsidP="00DE7BAD">
      <w:pPr>
        <w:numPr>
          <w:ilvl w:val="0"/>
          <w:numId w:val="2"/>
        </w:numPr>
        <w:spacing w:before="100" w:beforeAutospacing="1" w:after="100" w:afterAutospacing="1" w:line="240" w:lineRule="auto"/>
        <w:rPr>
          <w:rFonts w:eastAsia="Times New Roman" w:cs="Times New Roman"/>
          <w:sz w:val="28"/>
          <w:szCs w:val="28"/>
          <w:lang w:eastAsia="is-IS"/>
        </w:rPr>
      </w:pPr>
      <w:r w:rsidRPr="00DE7BAD">
        <w:rPr>
          <w:rFonts w:eastAsia="Times New Roman" w:cs="Times New Roman"/>
          <w:sz w:val="28"/>
          <w:szCs w:val="28"/>
          <w:lang w:eastAsia="is-IS"/>
        </w:rPr>
        <w:lastRenderedPageBreak/>
        <w:t>Um 2.500 tonn af burðarstáli fara í byggingu Tónlistar- og ráðstefnuhússins og 4.000 af bendistáli.</w:t>
      </w:r>
    </w:p>
    <w:p w:rsidR="00DE7BAD" w:rsidRPr="00DE7BAD" w:rsidRDefault="00DE7BAD" w:rsidP="00DE7BAD">
      <w:pPr>
        <w:numPr>
          <w:ilvl w:val="0"/>
          <w:numId w:val="2"/>
        </w:numPr>
        <w:spacing w:before="100" w:beforeAutospacing="1" w:after="100" w:afterAutospacing="1" w:line="240" w:lineRule="auto"/>
        <w:rPr>
          <w:rFonts w:eastAsia="Times New Roman" w:cs="Times New Roman"/>
          <w:sz w:val="28"/>
          <w:szCs w:val="28"/>
          <w:lang w:eastAsia="is-IS"/>
        </w:rPr>
      </w:pPr>
      <w:r w:rsidRPr="00DE7BAD">
        <w:rPr>
          <w:rFonts w:eastAsia="Times New Roman" w:cs="Times New Roman"/>
          <w:sz w:val="28"/>
          <w:szCs w:val="28"/>
          <w:lang w:eastAsia="is-IS"/>
        </w:rPr>
        <w:t>Úr grunni hússins var mokað í burtu á annað hundrað þúsund rúmmetrum af jarðvegi.</w:t>
      </w:r>
    </w:p>
    <w:p w:rsidR="00DE7BAD" w:rsidRPr="00DE7BAD" w:rsidRDefault="00DE7BAD" w:rsidP="00DE7BAD">
      <w:pPr>
        <w:numPr>
          <w:ilvl w:val="0"/>
          <w:numId w:val="2"/>
        </w:numPr>
        <w:spacing w:before="100" w:beforeAutospacing="1" w:after="100" w:afterAutospacing="1" w:line="240" w:lineRule="auto"/>
        <w:rPr>
          <w:rFonts w:eastAsia="Times New Roman" w:cs="Times New Roman"/>
          <w:sz w:val="28"/>
          <w:szCs w:val="28"/>
          <w:lang w:eastAsia="is-IS"/>
        </w:rPr>
      </w:pPr>
      <w:r w:rsidRPr="00DE7BAD">
        <w:rPr>
          <w:rFonts w:eastAsia="Times New Roman" w:cs="Times New Roman"/>
          <w:sz w:val="28"/>
          <w:szCs w:val="28"/>
          <w:lang w:eastAsia="is-IS"/>
        </w:rPr>
        <w:t>Á meðan á framkvæmdum við grunn hússins stóð var dælt upp úr honum sex milljónum tonna af sjó.</w:t>
      </w:r>
    </w:p>
    <w:p w:rsidR="00DE7BAD" w:rsidRPr="00DE7BAD" w:rsidRDefault="00DE7BAD">
      <w:pPr>
        <w:rPr>
          <w:sz w:val="28"/>
          <w:szCs w:val="28"/>
        </w:rPr>
      </w:pPr>
    </w:p>
    <w:sectPr w:rsidR="00DE7BAD" w:rsidRPr="00DE7BAD" w:rsidSect="00D0114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394D5E"/>
    <w:multiLevelType w:val="multilevel"/>
    <w:tmpl w:val="BA6AE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94F11D8"/>
    <w:multiLevelType w:val="multilevel"/>
    <w:tmpl w:val="9AF8B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DE7BAD"/>
    <w:rsid w:val="006F0DBF"/>
    <w:rsid w:val="00B1728D"/>
    <w:rsid w:val="00C93DE0"/>
    <w:rsid w:val="00D01149"/>
    <w:rsid w:val="00D82E70"/>
    <w:rsid w:val="00DE7BAD"/>
    <w:rsid w:val="00FC2FC9"/>
  </w:rsids>
  <m:mathPr>
    <m:mathFont m:val="Cambria Math"/>
    <m:brkBin m:val="before"/>
    <m:brkBinSub m:val="--"/>
    <m:smallFrac m:val="off"/>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s-I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2E70"/>
  </w:style>
  <w:style w:type="paragraph" w:styleId="Heading1">
    <w:name w:val="heading 1"/>
    <w:basedOn w:val="Normal"/>
    <w:next w:val="Normal"/>
    <w:link w:val="Heading1Char"/>
    <w:uiPriority w:val="9"/>
    <w:qFormat/>
    <w:rsid w:val="00D82E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82E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82E7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82E7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82E7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D82E7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D82E70"/>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2E7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82E7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82E7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82E7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D82E7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D82E7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D82E70"/>
    <w:rPr>
      <w:rFonts w:asciiTheme="majorHAnsi" w:eastAsiaTheme="majorEastAsia" w:hAnsiTheme="majorHAnsi" w:cstheme="majorBidi"/>
      <w:i/>
      <w:iCs/>
      <w:color w:val="404040" w:themeColor="text1" w:themeTint="BF"/>
    </w:rPr>
  </w:style>
  <w:style w:type="paragraph" w:styleId="NoSpacing">
    <w:name w:val="No Spacing"/>
    <w:uiPriority w:val="1"/>
    <w:qFormat/>
    <w:rsid w:val="00D82E70"/>
    <w:pPr>
      <w:spacing w:after="0" w:line="240" w:lineRule="auto"/>
    </w:pPr>
  </w:style>
  <w:style w:type="paragraph" w:styleId="NormalWeb">
    <w:name w:val="Normal (Web)"/>
    <w:basedOn w:val="Normal"/>
    <w:uiPriority w:val="99"/>
    <w:unhideWhenUsed/>
    <w:rsid w:val="00DE7BAD"/>
    <w:pPr>
      <w:spacing w:before="100" w:beforeAutospacing="1" w:after="100" w:afterAutospacing="1" w:line="240" w:lineRule="auto"/>
    </w:pPr>
    <w:rPr>
      <w:rFonts w:ascii="Times New Roman" w:eastAsia="Times New Roman" w:hAnsi="Times New Roman" w:cs="Times New Roman"/>
      <w:sz w:val="24"/>
      <w:szCs w:val="24"/>
      <w:lang w:eastAsia="is-IS"/>
    </w:rPr>
  </w:style>
  <w:style w:type="character" w:styleId="Strong">
    <w:name w:val="Strong"/>
    <w:basedOn w:val="DefaultParagraphFont"/>
    <w:uiPriority w:val="22"/>
    <w:qFormat/>
    <w:rsid w:val="00DE7BAD"/>
    <w:rPr>
      <w:b/>
      <w:bCs/>
    </w:rPr>
  </w:style>
  <w:style w:type="character" w:styleId="Emphasis">
    <w:name w:val="Emphasis"/>
    <w:basedOn w:val="DefaultParagraphFont"/>
    <w:uiPriority w:val="20"/>
    <w:qFormat/>
    <w:rsid w:val="00DE7BAD"/>
    <w:rPr>
      <w:i/>
      <w:iCs/>
    </w:rPr>
  </w:style>
  <w:style w:type="character" w:styleId="Hyperlink">
    <w:name w:val="Hyperlink"/>
    <w:basedOn w:val="DefaultParagraphFont"/>
    <w:uiPriority w:val="99"/>
    <w:semiHidden/>
    <w:unhideWhenUsed/>
    <w:rsid w:val="00DE7BAD"/>
    <w:rPr>
      <w:color w:val="0000FF"/>
      <w:u w:val="single"/>
    </w:rPr>
  </w:style>
  <w:style w:type="character" w:customStyle="1" w:styleId="icon">
    <w:name w:val="icon"/>
    <w:basedOn w:val="DefaultParagraphFont"/>
    <w:rsid w:val="00DE7BAD"/>
  </w:style>
  <w:style w:type="paragraph" w:styleId="BalloonText">
    <w:name w:val="Balloon Text"/>
    <w:basedOn w:val="Normal"/>
    <w:link w:val="BalloonTextChar"/>
    <w:uiPriority w:val="99"/>
    <w:semiHidden/>
    <w:unhideWhenUsed/>
    <w:rsid w:val="00DE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7BA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6743315">
      <w:bodyDiv w:val="1"/>
      <w:marLeft w:val="0"/>
      <w:marRight w:val="0"/>
      <w:marTop w:val="0"/>
      <w:marBottom w:val="0"/>
      <w:divBdr>
        <w:top w:val="none" w:sz="0" w:space="0" w:color="auto"/>
        <w:left w:val="none" w:sz="0" w:space="0" w:color="auto"/>
        <w:bottom w:val="none" w:sz="0" w:space="0" w:color="auto"/>
        <w:right w:val="none" w:sz="0" w:space="0" w:color="auto"/>
      </w:divBdr>
    </w:div>
    <w:div w:id="227425338">
      <w:bodyDiv w:val="1"/>
      <w:marLeft w:val="0"/>
      <w:marRight w:val="0"/>
      <w:marTop w:val="0"/>
      <w:marBottom w:val="0"/>
      <w:divBdr>
        <w:top w:val="none" w:sz="0" w:space="0" w:color="auto"/>
        <w:left w:val="none" w:sz="0" w:space="0" w:color="auto"/>
        <w:bottom w:val="none" w:sz="0" w:space="0" w:color="auto"/>
        <w:right w:val="none" w:sz="0" w:space="0" w:color="auto"/>
      </w:divBdr>
    </w:div>
    <w:div w:id="588659334">
      <w:bodyDiv w:val="1"/>
      <w:marLeft w:val="0"/>
      <w:marRight w:val="0"/>
      <w:marTop w:val="0"/>
      <w:marBottom w:val="0"/>
      <w:divBdr>
        <w:top w:val="none" w:sz="0" w:space="0" w:color="auto"/>
        <w:left w:val="none" w:sz="0" w:space="0" w:color="auto"/>
        <w:bottom w:val="none" w:sz="0" w:space="0" w:color="auto"/>
        <w:right w:val="none" w:sz="0" w:space="0" w:color="auto"/>
      </w:divBdr>
    </w:div>
    <w:div w:id="662590497">
      <w:bodyDiv w:val="1"/>
      <w:marLeft w:val="0"/>
      <w:marRight w:val="0"/>
      <w:marTop w:val="0"/>
      <w:marBottom w:val="0"/>
      <w:divBdr>
        <w:top w:val="none" w:sz="0" w:space="0" w:color="auto"/>
        <w:left w:val="none" w:sz="0" w:space="0" w:color="auto"/>
        <w:bottom w:val="none" w:sz="0" w:space="0" w:color="auto"/>
        <w:right w:val="none" w:sz="0" w:space="0" w:color="auto"/>
      </w:divBdr>
      <w:divsChild>
        <w:div w:id="163590232">
          <w:marLeft w:val="0"/>
          <w:marRight w:val="0"/>
          <w:marTop w:val="0"/>
          <w:marBottom w:val="0"/>
          <w:divBdr>
            <w:top w:val="none" w:sz="0" w:space="0" w:color="auto"/>
            <w:left w:val="none" w:sz="0" w:space="0" w:color="auto"/>
            <w:bottom w:val="none" w:sz="0" w:space="0" w:color="auto"/>
            <w:right w:val="none" w:sz="0" w:space="0" w:color="auto"/>
          </w:divBdr>
          <w:divsChild>
            <w:div w:id="208452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583770">
      <w:bodyDiv w:val="1"/>
      <w:marLeft w:val="0"/>
      <w:marRight w:val="0"/>
      <w:marTop w:val="0"/>
      <w:marBottom w:val="0"/>
      <w:divBdr>
        <w:top w:val="none" w:sz="0" w:space="0" w:color="auto"/>
        <w:left w:val="none" w:sz="0" w:space="0" w:color="auto"/>
        <w:bottom w:val="none" w:sz="0" w:space="0" w:color="auto"/>
        <w:right w:val="none" w:sz="0" w:space="0" w:color="auto"/>
      </w:divBdr>
    </w:div>
    <w:div w:id="1386100315">
      <w:bodyDiv w:val="1"/>
      <w:marLeft w:val="0"/>
      <w:marRight w:val="0"/>
      <w:marTop w:val="0"/>
      <w:marBottom w:val="0"/>
      <w:divBdr>
        <w:top w:val="none" w:sz="0" w:space="0" w:color="auto"/>
        <w:left w:val="none" w:sz="0" w:space="0" w:color="auto"/>
        <w:bottom w:val="none" w:sz="0" w:space="0" w:color="auto"/>
        <w:right w:val="none" w:sz="0" w:space="0" w:color="auto"/>
      </w:divBdr>
    </w:div>
    <w:div w:id="1626303485">
      <w:bodyDiv w:val="1"/>
      <w:marLeft w:val="0"/>
      <w:marRight w:val="0"/>
      <w:marTop w:val="0"/>
      <w:marBottom w:val="0"/>
      <w:divBdr>
        <w:top w:val="none" w:sz="0" w:space="0" w:color="auto"/>
        <w:left w:val="none" w:sz="0" w:space="0" w:color="auto"/>
        <w:bottom w:val="none" w:sz="0" w:space="0" w:color="auto"/>
        <w:right w:val="none" w:sz="0" w:space="0" w:color="auto"/>
      </w:divBdr>
      <w:divsChild>
        <w:div w:id="124542661">
          <w:marLeft w:val="0"/>
          <w:marRight w:val="0"/>
          <w:marTop w:val="0"/>
          <w:marBottom w:val="0"/>
          <w:divBdr>
            <w:top w:val="none" w:sz="0" w:space="0" w:color="auto"/>
            <w:left w:val="none" w:sz="0" w:space="0" w:color="auto"/>
            <w:bottom w:val="none" w:sz="0" w:space="0" w:color="auto"/>
            <w:right w:val="none" w:sz="0" w:space="0" w:color="auto"/>
          </w:divBdr>
          <w:divsChild>
            <w:div w:id="7981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arkitekt.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Comic Sans MS"/>
        <a:ea typeface=""/>
        <a:cs typeface=""/>
      </a:majorFont>
      <a:minorFont>
        <a:latin typeface="Comic Sans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9</Pages>
  <Words>1137</Words>
  <Characters>6483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Lilla</dc:creator>
  <cp:lastModifiedBy>Lilla</cp:lastModifiedBy>
  <cp:revision>1</cp:revision>
  <cp:lastPrinted>2012-04-25T10:46:00Z</cp:lastPrinted>
  <dcterms:created xsi:type="dcterms:W3CDTF">2012-04-25T10:27:00Z</dcterms:created>
  <dcterms:modified xsi:type="dcterms:W3CDTF">2012-04-25T10:46:00Z</dcterms:modified>
</cp:coreProperties>
</file>